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848"/>
        <w:gridCol w:w="1134"/>
        <w:gridCol w:w="1843"/>
        <w:gridCol w:w="1508"/>
      </w:tblGrid>
      <w:tr w:rsidR="00A35344" w:rsidRPr="004E7BF8" w14:paraId="5AFF1CBF" w14:textId="4440EB17" w:rsidTr="00C70F5E">
        <w:tc>
          <w:tcPr>
            <w:tcW w:w="9016" w:type="dxa"/>
            <w:gridSpan w:val="5"/>
          </w:tcPr>
          <w:p w14:paraId="40B55842" w14:textId="77777777" w:rsidR="00A35344" w:rsidRPr="004E7BF8" w:rsidRDefault="00A3534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Raspored nastave u 1.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14:paraId="0987AE45" w14:textId="0807BB4A" w:rsidR="00A35344" w:rsidRPr="004E7BF8" w:rsidRDefault="00A3534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Modul: Društvo i kultura</w:t>
            </w:r>
          </w:p>
        </w:tc>
      </w:tr>
      <w:tr w:rsidR="00A35344" w:rsidRPr="004E7BF8" w14:paraId="064CA65C" w14:textId="35354989" w:rsidTr="00896E92">
        <w:tc>
          <w:tcPr>
            <w:tcW w:w="2683" w:type="dxa"/>
          </w:tcPr>
          <w:p w14:paraId="07FEB2DE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Naziv kolegija</w:t>
            </w:r>
          </w:p>
        </w:tc>
        <w:tc>
          <w:tcPr>
            <w:tcW w:w="1848" w:type="dxa"/>
          </w:tcPr>
          <w:p w14:paraId="51209C34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</w:p>
        </w:tc>
        <w:tc>
          <w:tcPr>
            <w:tcW w:w="1134" w:type="dxa"/>
          </w:tcPr>
          <w:p w14:paraId="6B156183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(p+s)</w:t>
            </w:r>
          </w:p>
        </w:tc>
        <w:tc>
          <w:tcPr>
            <w:tcW w:w="1843" w:type="dxa"/>
          </w:tcPr>
          <w:p w14:paraId="2E4ACAA3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  <w:tc>
          <w:tcPr>
            <w:tcW w:w="1508" w:type="dxa"/>
          </w:tcPr>
          <w:p w14:paraId="5852D6A6" w14:textId="5FAE4E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</w:t>
            </w:r>
          </w:p>
        </w:tc>
      </w:tr>
      <w:tr w:rsidR="00A35344" w:rsidRPr="004E7BF8" w14:paraId="1DB29582" w14:textId="7D017BE3" w:rsidTr="00896E92">
        <w:tc>
          <w:tcPr>
            <w:tcW w:w="2683" w:type="dxa"/>
          </w:tcPr>
          <w:p w14:paraId="4596D46A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Metodologija znanstvenoistraživačkoga rada</w:t>
            </w:r>
          </w:p>
        </w:tc>
        <w:tc>
          <w:tcPr>
            <w:tcW w:w="1848" w:type="dxa"/>
          </w:tcPr>
          <w:p w14:paraId="465FBACD" w14:textId="511DA5AF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="00077A9F">
              <w:rPr>
                <w:rFonts w:ascii="Times New Roman" w:hAnsi="Times New Roman" w:cs="Times New Roman"/>
                <w:sz w:val="24"/>
                <w:lang w:val="hr-HR"/>
              </w:rPr>
              <w:t>r. sc. Ivica Musić, red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618E3192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53D99602" w14:textId="77777777" w:rsidR="001E11A8" w:rsidRPr="001E11A8" w:rsidRDefault="001E11A8" w:rsidP="009E1A11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21. 1. 2022. </w:t>
            </w:r>
          </w:p>
          <w:p w14:paraId="42139835" w14:textId="2A3A7BC9" w:rsidR="00A35344" w:rsidRDefault="001E11A8" w:rsidP="009E1A1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15.30 – 18.30 h</w:t>
            </w:r>
          </w:p>
          <w:p w14:paraId="369A96EC" w14:textId="02BD2B73" w:rsidR="001E11A8" w:rsidRDefault="001E11A8" w:rsidP="009E1A1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22. 1. 2022.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9.30. – 14.00 h</w:t>
            </w:r>
          </w:p>
          <w:p w14:paraId="46DD6225" w14:textId="77777777" w:rsidR="001E11A8" w:rsidRDefault="001E11A8" w:rsidP="001E11A8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147A6AED" w14:textId="2C8EDFEA" w:rsidR="001E11A8" w:rsidRDefault="001E11A8" w:rsidP="001E11A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28. 1. 2022.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15.30 – 18.30 h</w:t>
            </w:r>
          </w:p>
          <w:p w14:paraId="4A61D75B" w14:textId="77777777" w:rsidR="001E11A8" w:rsidRDefault="001E11A8" w:rsidP="001E11A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29. 1. 2022.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3D310C53" w14:textId="3D002A41" w:rsidR="001E11A8" w:rsidRPr="004E7BF8" w:rsidRDefault="001E11A8" w:rsidP="001E11A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9.30 – 14.00 h</w:t>
            </w:r>
          </w:p>
        </w:tc>
        <w:tc>
          <w:tcPr>
            <w:tcW w:w="1508" w:type="dxa"/>
          </w:tcPr>
          <w:p w14:paraId="3CFAAEA6" w14:textId="6541C42E" w:rsidR="00A35344" w:rsidRDefault="003641E8" w:rsidP="0011135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 Gabrijel Jurkić (21)</w:t>
            </w:r>
          </w:p>
        </w:tc>
      </w:tr>
      <w:tr w:rsidR="00A35344" w:rsidRPr="004E7BF8" w14:paraId="2668A9BD" w14:textId="780AE174" w:rsidTr="00896E92">
        <w:tc>
          <w:tcPr>
            <w:tcW w:w="2683" w:type="dxa"/>
          </w:tcPr>
          <w:p w14:paraId="671E6F65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Kulture i identiteti</w:t>
            </w:r>
          </w:p>
        </w:tc>
        <w:tc>
          <w:tcPr>
            <w:tcW w:w="1848" w:type="dxa"/>
          </w:tcPr>
          <w:p w14:paraId="15A4675C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Mladen Ančić,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5F1DFCF3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1C7DEFE3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08" w:type="dxa"/>
          </w:tcPr>
          <w:p w14:paraId="54782676" w14:textId="18F104CF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35344" w:rsidRPr="004E7BF8" w14:paraId="0F28FCAB" w14:textId="20685882" w:rsidTr="00896E92">
        <w:tc>
          <w:tcPr>
            <w:tcW w:w="2683" w:type="dxa"/>
          </w:tcPr>
          <w:p w14:paraId="18447C13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Uvod u pojmovnu povijest</w:t>
            </w:r>
          </w:p>
        </w:tc>
        <w:tc>
          <w:tcPr>
            <w:tcW w:w="1848" w:type="dxa"/>
          </w:tcPr>
          <w:p w14:paraId="16589229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Ugo Vlaisavljević,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5EEBFDA5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1FD53F20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4. 3. </w:t>
            </w: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52E3720F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15.30 – 18.30 h</w:t>
            </w:r>
          </w:p>
          <w:p w14:paraId="7A9B9591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5. 3. </w:t>
            </w: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3DC5E000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9.30 – 14.00 h</w:t>
            </w:r>
          </w:p>
          <w:p w14:paraId="6B2F3172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0C88CD44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25. 3. </w:t>
            </w: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77375E13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15.30 – 18.30 h</w:t>
            </w:r>
          </w:p>
          <w:p w14:paraId="2220FDD5" w14:textId="77777777" w:rsidR="000B00DA" w:rsidRDefault="000B00DA" w:rsidP="000B00D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26. 3. </w:t>
            </w: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1E6E791C" w14:textId="29D89A67" w:rsidR="00A35344" w:rsidRPr="004E7BF8" w:rsidRDefault="000B00DA" w:rsidP="009E1A1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9.30 – 14.00 h</w:t>
            </w:r>
            <w:bookmarkStart w:id="0" w:name="_GoBack"/>
            <w:bookmarkEnd w:id="0"/>
          </w:p>
        </w:tc>
        <w:tc>
          <w:tcPr>
            <w:tcW w:w="1508" w:type="dxa"/>
          </w:tcPr>
          <w:p w14:paraId="5E182C52" w14:textId="773CFBD2" w:rsidR="00A35344" w:rsidRDefault="00896E92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 22</w:t>
            </w:r>
          </w:p>
        </w:tc>
      </w:tr>
    </w:tbl>
    <w:p w14:paraId="3271E944" w14:textId="594D8DE2" w:rsidR="00C56ABA" w:rsidRPr="004E7BF8" w:rsidRDefault="004E7BF8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160260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od </w:t>
      </w:r>
      <w:r w:rsidR="001E11A8"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>21</w:t>
      </w:r>
      <w:r w:rsidR="00077A9F" w:rsidRPr="00077A9F"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>. 1. do 2. 4</w:t>
      </w:r>
      <w:r w:rsidRPr="00077A9F"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>.</w:t>
      </w:r>
      <w:r w:rsidR="00077A9F" w:rsidRPr="00077A9F"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 xml:space="preserve"> 2022</w:t>
      </w:r>
      <w:r w:rsidR="00170E66" w:rsidRPr="00077A9F">
        <w:rPr>
          <w:rFonts w:ascii="Times New Roman" w:hAnsi="Times New Roman" w:cs="Times New Roman"/>
          <w:color w:val="000000" w:themeColor="text1"/>
          <w:sz w:val="24"/>
          <w:lang w:val="hr-HR"/>
        </w:rPr>
        <w:t>.</w:t>
      </w:r>
    </w:p>
    <w:sectPr w:rsidR="00C56ABA" w:rsidRPr="004E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8"/>
    <w:rsid w:val="00077A9F"/>
    <w:rsid w:val="000B00DA"/>
    <w:rsid w:val="0011135B"/>
    <w:rsid w:val="00160260"/>
    <w:rsid w:val="00170E66"/>
    <w:rsid w:val="001E11A8"/>
    <w:rsid w:val="001E29F5"/>
    <w:rsid w:val="003641E8"/>
    <w:rsid w:val="00400502"/>
    <w:rsid w:val="004E7BF8"/>
    <w:rsid w:val="007E4924"/>
    <w:rsid w:val="00896E92"/>
    <w:rsid w:val="009E1A11"/>
    <w:rsid w:val="00A35344"/>
    <w:rsid w:val="00B476CC"/>
    <w:rsid w:val="00C56ABA"/>
    <w:rsid w:val="00E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6CE5"/>
  <w15:chartTrackingRefBased/>
  <w15:docId w15:val="{E38D2D9A-686A-46EB-B65E-88A6AE2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2022-01-13T11:15:00Z</dcterms:created>
  <dcterms:modified xsi:type="dcterms:W3CDTF">2022-02-07T17:03:00Z</dcterms:modified>
</cp:coreProperties>
</file>