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5A2C8" w14:textId="77777777" w:rsidR="0092258E" w:rsidRDefault="0092258E" w:rsidP="0092258E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</w:pPr>
      <w:r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  <w:t>UPIS</w:t>
      </w:r>
      <w:r w:rsidRPr="0010536D"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  <w:t xml:space="preserve"> U PRVU GODINU PREDDIPLOMSKIH </w:t>
      </w:r>
      <w:r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  <w:t xml:space="preserve">SVEUČILIŠNIH </w:t>
      </w:r>
      <w:r w:rsidRPr="0010536D"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  <w:t>STUDIJA</w:t>
      </w:r>
      <w:r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  <w:t xml:space="preserve"> FILOZOFSKOG FAKULTETA SVEUČILIŠTA U MOSTARU </w:t>
      </w:r>
    </w:p>
    <w:p w14:paraId="02D2AF6C" w14:textId="1139232F" w:rsidR="0092258E" w:rsidRDefault="0092258E" w:rsidP="0092258E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</w:pPr>
      <w:r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  <w:t>AKADEMSKE 2026./2027. GODINE</w:t>
      </w:r>
    </w:p>
    <w:p w14:paraId="67A070C3" w14:textId="77777777" w:rsidR="0092258E" w:rsidRPr="00957A05" w:rsidRDefault="0092258E" w:rsidP="0092258E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="Bliss Pro" w:eastAsiaTheme="majorEastAsia" w:hAnsi="Bliss Pro"/>
          <w:color w:val="5B9BD5" w:themeColor="accent1"/>
          <w:sz w:val="28"/>
          <w:szCs w:val="28"/>
        </w:rPr>
      </w:pPr>
      <w:r w:rsidRPr="00957A05">
        <w:rPr>
          <w:rStyle w:val="Naglaeno"/>
          <w:rFonts w:ascii="Bliss Pro" w:eastAsiaTheme="majorEastAsia" w:hAnsi="Bliss Pro" w:cstheme="minorHAnsi"/>
          <w:color w:val="5B9BD5" w:themeColor="accent1"/>
          <w:sz w:val="28"/>
          <w:szCs w:val="28"/>
        </w:rPr>
        <w:t>nakon rujanskoga razredbenog postupka</w:t>
      </w:r>
    </w:p>
    <w:p w14:paraId="20ACCD56" w14:textId="77777777" w:rsidR="002F59E9" w:rsidRDefault="002F59E9" w:rsidP="002F59E9">
      <w:pPr>
        <w:pStyle w:val="StandardWeb"/>
        <w:shd w:val="clear" w:color="auto" w:fill="FFFFFF"/>
        <w:spacing w:before="0" w:beforeAutospacing="0" w:after="0" w:afterAutospacing="0"/>
        <w:jc w:val="center"/>
      </w:pPr>
    </w:p>
    <w:p w14:paraId="204E121E" w14:textId="5F601D53" w:rsidR="002F59E9" w:rsidRDefault="0092258E" w:rsidP="002F59E9">
      <w:pPr>
        <w:pStyle w:val="StandardWeb"/>
        <w:shd w:val="clear" w:color="auto" w:fill="FFFFFF"/>
        <w:spacing w:before="0" w:beforeAutospacing="0" w:after="0" w:afterAutospacing="0"/>
        <w:jc w:val="both"/>
        <w:rPr>
          <w:rStyle w:val="Naglaeno"/>
          <w:rFonts w:ascii="Bliss Pro" w:eastAsiaTheme="majorEastAsia" w:hAnsi="Bliss Pro" w:cstheme="minorHAnsi"/>
        </w:rPr>
      </w:pPr>
      <w:r>
        <w:rPr>
          <w:rFonts w:ascii="Bliss Pro" w:hAnsi="Bliss Pro" w:cstheme="minorHAnsi"/>
        </w:rPr>
        <w:t>Upis se obavlja od 8. do 18. rujna</w:t>
      </w:r>
      <w:r w:rsidR="002F59E9">
        <w:rPr>
          <w:rFonts w:ascii="Bliss Pro" w:hAnsi="Bliss Pro" w:cstheme="minorHAnsi"/>
        </w:rPr>
        <w:t xml:space="preserve"> 2026. u vremenu od 10 do 14 sati. </w:t>
      </w:r>
      <w:r w:rsidR="002F59E9" w:rsidRPr="002F59E9">
        <w:rPr>
          <w:rStyle w:val="Naglaeno"/>
          <w:rFonts w:ascii="Bliss Pro" w:eastAsiaTheme="majorEastAsia" w:hAnsi="Bliss Pro" w:cstheme="minorHAnsi"/>
          <w:color w:val="5B9BD5" w:themeColor="accent1"/>
        </w:rPr>
        <w:t>Pristupnik koji ne izvrši upis u tome</w:t>
      </w:r>
      <w:r w:rsidR="002F59E9" w:rsidRPr="002F59E9">
        <w:rPr>
          <w:rStyle w:val="Naglaeno"/>
          <w:rFonts w:ascii="Cambria" w:eastAsiaTheme="majorEastAsia" w:hAnsi="Cambria" w:cs="Cambria"/>
          <w:color w:val="5B9BD5" w:themeColor="accent1"/>
        </w:rPr>
        <w:t> </w:t>
      </w:r>
      <w:r w:rsidR="002F59E9" w:rsidRPr="002F59E9">
        <w:rPr>
          <w:rStyle w:val="Naglaeno"/>
          <w:rFonts w:ascii="Bliss Pro" w:eastAsiaTheme="majorEastAsia" w:hAnsi="Bliss Pro" w:cstheme="minorHAnsi"/>
          <w:color w:val="5B9BD5" w:themeColor="accent1"/>
        </w:rPr>
        <w:t>vremenu gubi pravo upisa</w:t>
      </w:r>
      <w:r w:rsidR="002F59E9">
        <w:rPr>
          <w:rStyle w:val="Naglaeno"/>
          <w:rFonts w:ascii="Bliss Pro" w:eastAsiaTheme="majorEastAsia" w:hAnsi="Bliss Pro" w:cstheme="minorHAnsi"/>
        </w:rPr>
        <w:t>.</w:t>
      </w:r>
    </w:p>
    <w:p w14:paraId="06FB5649" w14:textId="77777777" w:rsidR="00D37270" w:rsidRDefault="00D37270" w:rsidP="002F59E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Bliss Pro" w:hAnsi="Bliss Pro" w:cstheme="minorHAnsi"/>
        </w:rPr>
      </w:pPr>
    </w:p>
    <w:p w14:paraId="6E19D360" w14:textId="77777777" w:rsidR="002F59E9" w:rsidRDefault="002F59E9" w:rsidP="002F59E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Bliss Pro" w:hAnsi="Bliss Pro" w:cstheme="minorHAnsi"/>
          <w:color w:val="5B9BD5" w:themeColor="accent1"/>
        </w:rPr>
      </w:pPr>
      <w:r>
        <w:rPr>
          <w:rStyle w:val="Naglaeno"/>
          <w:rFonts w:ascii="Bliss Pro" w:eastAsiaTheme="majorEastAsia" w:hAnsi="Bliss Pro" w:cstheme="minorHAnsi"/>
          <w:color w:val="5B9BD5" w:themeColor="accent1"/>
        </w:rPr>
        <w:t>Pri upisu potrebno je priložiti:</w:t>
      </w:r>
    </w:p>
    <w:p w14:paraId="6FCEF8D7" w14:textId="77777777" w:rsidR="002F59E9" w:rsidRDefault="002F59E9" w:rsidP="002F59E9">
      <w:pPr>
        <w:numPr>
          <w:ilvl w:val="2"/>
          <w:numId w:val="1"/>
        </w:numPr>
        <w:shd w:val="clear" w:color="auto" w:fill="FFFFFF"/>
        <w:ind w:left="750"/>
        <w:jc w:val="both"/>
        <w:rPr>
          <w:rFonts w:ascii="Bliss Pro" w:hAnsi="Bliss Pro" w:cstheme="minorHAnsi"/>
        </w:rPr>
      </w:pPr>
      <w:r>
        <w:rPr>
          <w:rFonts w:ascii="Bliss Pro" w:hAnsi="Bliss Pro" w:cstheme="minorHAnsi"/>
        </w:rPr>
        <w:t>upisni materijal;</w:t>
      </w:r>
    </w:p>
    <w:p w14:paraId="722D50C1" w14:textId="77777777" w:rsidR="002F59E9" w:rsidRDefault="002F59E9" w:rsidP="002F59E9">
      <w:pPr>
        <w:numPr>
          <w:ilvl w:val="2"/>
          <w:numId w:val="1"/>
        </w:numPr>
        <w:shd w:val="clear" w:color="auto" w:fill="FFFFFF"/>
        <w:ind w:left="750"/>
        <w:jc w:val="both"/>
        <w:rPr>
          <w:rFonts w:ascii="Bliss Pro" w:hAnsi="Bliss Pro" w:cstheme="minorHAnsi"/>
        </w:rPr>
      </w:pPr>
      <w:r>
        <w:rPr>
          <w:rFonts w:ascii="Bliss Pro" w:hAnsi="Bliss Pro" w:cstheme="minorHAnsi"/>
        </w:rPr>
        <w:t>fotografiju (format 4 x 6);</w:t>
      </w:r>
    </w:p>
    <w:p w14:paraId="4F7FF7AB" w14:textId="77777777" w:rsidR="002F59E9" w:rsidRDefault="002F59E9" w:rsidP="002F59E9">
      <w:pPr>
        <w:numPr>
          <w:ilvl w:val="2"/>
          <w:numId w:val="1"/>
        </w:numPr>
        <w:shd w:val="clear" w:color="auto" w:fill="FFFFFF"/>
        <w:ind w:left="750"/>
        <w:jc w:val="both"/>
        <w:rPr>
          <w:rFonts w:ascii="Bliss Pro" w:hAnsi="Bliss Pro" w:cstheme="minorHAnsi"/>
        </w:rPr>
      </w:pPr>
      <w:r>
        <w:rPr>
          <w:rFonts w:ascii="Bliss Pro" w:hAnsi="Bliss Pro" w:cstheme="minorHAnsi"/>
        </w:rPr>
        <w:t>originalne dokumente;</w:t>
      </w:r>
    </w:p>
    <w:p w14:paraId="7B4D4930" w14:textId="62EBA575" w:rsidR="002F59E9" w:rsidRDefault="002F59E9" w:rsidP="002F59E9">
      <w:pPr>
        <w:numPr>
          <w:ilvl w:val="2"/>
          <w:numId w:val="1"/>
        </w:numPr>
        <w:shd w:val="clear" w:color="auto" w:fill="FFFFFF"/>
        <w:ind w:left="750"/>
        <w:jc w:val="both"/>
        <w:rPr>
          <w:rFonts w:ascii="Bliss Pro" w:hAnsi="Bliss Pro" w:cstheme="minorHAnsi"/>
        </w:rPr>
      </w:pPr>
      <w:r>
        <w:rPr>
          <w:rFonts w:ascii="Bliss Pro" w:hAnsi="Bliss Pro" w:cstheme="minorHAnsi"/>
        </w:rPr>
        <w:t xml:space="preserve">dokaz o uplaćenoj školarini na žiroračun </w:t>
      </w:r>
      <w:r>
        <w:rPr>
          <w:rStyle w:val="Naglaeno"/>
          <w:rFonts w:ascii="Bliss Pro" w:eastAsiaTheme="majorEastAsia" w:hAnsi="Bliss Pro" w:cstheme="minorHAnsi"/>
          <w:color w:val="5B9BD5" w:themeColor="accent1"/>
        </w:rPr>
        <w:t>3381302247050791</w:t>
      </w:r>
      <w:r>
        <w:rPr>
          <w:rFonts w:ascii="Cambria" w:hAnsi="Cambria" w:cs="Cambria"/>
        </w:rPr>
        <w:t> </w:t>
      </w:r>
      <w:r>
        <w:rPr>
          <w:rFonts w:ascii="Bliss Pro" w:hAnsi="Bliss Pro" w:cstheme="minorHAnsi"/>
        </w:rPr>
        <w:t>kod UniCredi</w:t>
      </w:r>
      <w:r w:rsidR="002C0074">
        <w:rPr>
          <w:rFonts w:ascii="Bliss Pro" w:hAnsi="Bliss Pro" w:cstheme="minorHAnsi"/>
        </w:rPr>
        <w:t>t Bank d. d. Mostar (s naznakom za Filozofski fakultet Sveučilišta u Mostaru)</w:t>
      </w:r>
      <w:r>
        <w:rPr>
          <w:rFonts w:ascii="Bliss Pro" w:hAnsi="Bliss Pro" w:cstheme="minorHAnsi"/>
        </w:rPr>
        <w:t>;</w:t>
      </w:r>
    </w:p>
    <w:p w14:paraId="5EFDB01F" w14:textId="77777777" w:rsidR="002F59E9" w:rsidRDefault="002F59E9" w:rsidP="002F59E9">
      <w:pPr>
        <w:numPr>
          <w:ilvl w:val="2"/>
          <w:numId w:val="1"/>
        </w:numPr>
        <w:shd w:val="clear" w:color="auto" w:fill="FFFFFF"/>
        <w:ind w:left="750"/>
        <w:jc w:val="both"/>
        <w:rPr>
          <w:rFonts w:ascii="Bliss Pro" w:hAnsi="Bliss Pro" w:cstheme="minorHAnsi"/>
        </w:rPr>
      </w:pPr>
      <w:r>
        <w:rPr>
          <w:rFonts w:ascii="Bliss Pro" w:hAnsi="Bliss Pro" w:cstheme="minorHAnsi"/>
        </w:rPr>
        <w:t xml:space="preserve">dokaz o uplati od 10,00 KM na žiroračun Sveučilišta u Mostaru </w:t>
      </w:r>
      <w:r>
        <w:rPr>
          <w:rFonts w:ascii="Bliss Pro" w:hAnsi="Bliss Pro" w:cstheme="minorHAnsi"/>
          <w:b/>
          <w:color w:val="5B9BD5" w:themeColor="accent1"/>
        </w:rPr>
        <w:t xml:space="preserve">3381302231566875 </w:t>
      </w:r>
      <w:r>
        <w:rPr>
          <w:rFonts w:ascii="Bliss Pro" w:hAnsi="Bliss Pro" w:cstheme="minorHAnsi"/>
        </w:rPr>
        <w:t>kod</w:t>
      </w:r>
      <w:r>
        <w:rPr>
          <w:rFonts w:ascii="Bliss Pro" w:hAnsi="Bliss Pro" w:cstheme="minorHAnsi"/>
          <w:b/>
          <w:color w:val="5B9BD5" w:themeColor="accent1"/>
        </w:rPr>
        <w:t xml:space="preserve"> </w:t>
      </w:r>
      <w:r>
        <w:rPr>
          <w:rFonts w:ascii="Bliss Pro" w:hAnsi="Bliss Pro" w:cstheme="minorHAnsi"/>
        </w:rPr>
        <w:t xml:space="preserve">UniCredit Bank d. d. Mostar s naznakom </w:t>
      </w:r>
      <w:r>
        <w:rPr>
          <w:rFonts w:ascii="Bliss Pro" w:hAnsi="Bliss Pro" w:cstheme="minorHAnsi"/>
          <w:color w:val="0070C0"/>
        </w:rPr>
        <w:t xml:space="preserve">za </w:t>
      </w:r>
      <w:r>
        <w:rPr>
          <w:rFonts w:ascii="Bliss Pro" w:hAnsi="Bliss Pro" w:cstheme="minorHAnsi"/>
          <w:b/>
          <w:color w:val="0070C0"/>
        </w:rPr>
        <w:t>Studentski zbor</w:t>
      </w:r>
      <w:r>
        <w:rPr>
          <w:rFonts w:ascii="Bliss Pro" w:hAnsi="Bliss Pro" w:cstheme="minorHAnsi"/>
        </w:rPr>
        <w:t xml:space="preserve">;   </w:t>
      </w:r>
    </w:p>
    <w:p w14:paraId="455A6E80" w14:textId="77777777" w:rsidR="002F59E9" w:rsidRDefault="002F59E9" w:rsidP="002F59E9">
      <w:pPr>
        <w:numPr>
          <w:ilvl w:val="2"/>
          <w:numId w:val="1"/>
        </w:numPr>
        <w:shd w:val="clear" w:color="auto" w:fill="FFFFFF"/>
        <w:ind w:left="750"/>
        <w:jc w:val="both"/>
        <w:rPr>
          <w:rFonts w:ascii="Bliss Pro" w:hAnsi="Bliss Pro" w:cstheme="minorHAnsi"/>
        </w:rPr>
      </w:pPr>
      <w:r>
        <w:rPr>
          <w:rFonts w:ascii="Bliss Pro" w:hAnsi="Bliss Pro" w:cstheme="minorHAnsi"/>
        </w:rPr>
        <w:t>potvrdu o prijavljenome boravku za strane državljane (ishoditi u Službi za poslove sa strancima, adresa: Ulica Kneza Višeslava b. b. 88000 Mostar / zgrada Orca /).</w:t>
      </w:r>
    </w:p>
    <w:p w14:paraId="394E0B27" w14:textId="77777777" w:rsidR="002F59E9" w:rsidRDefault="002F59E9" w:rsidP="002F59E9">
      <w:pPr>
        <w:shd w:val="clear" w:color="auto" w:fill="FFFFFF"/>
        <w:jc w:val="both"/>
        <w:rPr>
          <w:rFonts w:ascii="Bliss Pro" w:hAnsi="Bliss Pro" w:cstheme="minorHAnsi"/>
        </w:rPr>
      </w:pPr>
    </w:p>
    <w:p w14:paraId="020EAB2B" w14:textId="77777777" w:rsidR="002F59E9" w:rsidRDefault="002F59E9" w:rsidP="002F59E9">
      <w:pPr>
        <w:pStyle w:val="Naslov4"/>
        <w:shd w:val="clear" w:color="auto" w:fill="FFFFFF"/>
        <w:spacing w:before="165" w:after="165"/>
        <w:jc w:val="center"/>
        <w:rPr>
          <w:rFonts w:ascii="Bliss Pro" w:hAnsi="Bliss Pro" w:cstheme="minorHAnsi"/>
          <w:bCs w:val="0"/>
          <w:color w:val="5B9BD5" w:themeColor="accent1"/>
          <w:sz w:val="28"/>
          <w:szCs w:val="28"/>
        </w:rPr>
      </w:pPr>
      <w:r>
        <w:rPr>
          <w:rFonts w:ascii="Bliss Pro" w:hAnsi="Bliss Pro" w:cstheme="minorHAnsi"/>
          <w:bCs w:val="0"/>
          <w:color w:val="5B9BD5" w:themeColor="accent1"/>
          <w:sz w:val="28"/>
          <w:szCs w:val="28"/>
        </w:rPr>
        <w:t>NAČIN STUDIRANJA I VISINA ŠKOLARINE</w:t>
      </w:r>
    </w:p>
    <w:p w14:paraId="07C9357D" w14:textId="77777777" w:rsidR="002F59E9" w:rsidRDefault="002F59E9" w:rsidP="002F59E9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750"/>
        <w:jc w:val="both"/>
        <w:rPr>
          <w:rFonts w:ascii="Bliss Pro" w:hAnsi="Bliss Pro" w:cstheme="minorHAnsi"/>
        </w:rPr>
      </w:pPr>
      <w:r>
        <w:rPr>
          <w:rStyle w:val="Naglaeno"/>
          <w:rFonts w:ascii="Bliss Pro" w:eastAsiaTheme="majorEastAsia" w:hAnsi="Bliss Pro" w:cstheme="minorHAnsi"/>
          <w:color w:val="5B9BD5" w:themeColor="accent1"/>
        </w:rPr>
        <w:t xml:space="preserve">Redoviti  studij </w:t>
      </w:r>
      <w:r>
        <w:rPr>
          <w:rStyle w:val="Naglaeno"/>
          <w:rFonts w:ascii="Bliss Pro" w:eastAsiaTheme="majorEastAsia" w:hAnsi="Bliss Pro" w:cstheme="minorHAnsi"/>
          <w:color w:val="0070C0"/>
        </w:rPr>
        <w:t xml:space="preserve">uz </w:t>
      </w:r>
      <w:r>
        <w:rPr>
          <w:rStyle w:val="Naglaeno"/>
          <w:rFonts w:ascii="Bliss Pro" w:eastAsiaTheme="majorEastAsia" w:hAnsi="Bliss Pro" w:cstheme="minorHAnsi"/>
          <w:color w:val="5B9BD5" w:themeColor="accent1"/>
        </w:rPr>
        <w:t>potporu ministarstva</w:t>
      </w:r>
      <w:r>
        <w:rPr>
          <w:rFonts w:ascii="Bliss Pro" w:hAnsi="Bliss Pro" w:cstheme="minorHAnsi"/>
        </w:rPr>
        <w:t>: upisnina</w:t>
      </w:r>
      <w:r>
        <w:rPr>
          <w:rFonts w:ascii="Bliss Pro" w:hAnsi="Bliss Pro" w:cstheme="minorHAnsi"/>
          <w:color w:val="FF0000"/>
        </w:rPr>
        <w:t xml:space="preserve"> </w:t>
      </w:r>
      <w:r>
        <w:rPr>
          <w:rFonts w:ascii="Bliss Pro" w:hAnsi="Bliss Pro" w:cstheme="minorHAnsi"/>
        </w:rPr>
        <w:t>za jedan semestar je 200,00 KM, odnosno 400,00 KM za akademsku godinu;</w:t>
      </w:r>
    </w:p>
    <w:p w14:paraId="4D15BDF9" w14:textId="3EB592A4" w:rsidR="002F59E9" w:rsidRDefault="002F59E9" w:rsidP="002F59E9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750"/>
        <w:jc w:val="both"/>
        <w:rPr>
          <w:rFonts w:ascii="Bliss Pro" w:hAnsi="Bliss Pro" w:cstheme="minorHAnsi"/>
        </w:rPr>
      </w:pPr>
      <w:r>
        <w:rPr>
          <w:rStyle w:val="Naglaeno"/>
          <w:rFonts w:ascii="Bliss Pro" w:eastAsiaTheme="majorEastAsia" w:hAnsi="Bliss Pro" w:cstheme="minorHAnsi"/>
          <w:color w:val="5B9BD5" w:themeColor="accent1"/>
        </w:rPr>
        <w:t>Redoviti studij uz plaćanje</w:t>
      </w:r>
      <w:r>
        <w:rPr>
          <w:rFonts w:ascii="Bliss Pro" w:hAnsi="Bliss Pro" w:cstheme="minorHAnsi"/>
        </w:rPr>
        <w:t>: visina školarine za jedan semestar je 750,00 KM, odnosno 1.500,00 KM za aka</w:t>
      </w:r>
      <w:r w:rsidR="002C0074">
        <w:rPr>
          <w:rFonts w:ascii="Bliss Pro" w:hAnsi="Bliss Pro" w:cstheme="minorHAnsi"/>
        </w:rPr>
        <w:t xml:space="preserve">demsku godinu; </w:t>
      </w:r>
      <w:bookmarkStart w:id="0" w:name="_GoBack"/>
      <w:bookmarkEnd w:id="0"/>
    </w:p>
    <w:p w14:paraId="5625E7D1" w14:textId="77777777" w:rsidR="002F59E9" w:rsidRDefault="002F59E9" w:rsidP="002F59E9">
      <w:pPr>
        <w:numPr>
          <w:ilvl w:val="2"/>
          <w:numId w:val="2"/>
        </w:numPr>
        <w:shd w:val="clear" w:color="auto" w:fill="FFFFFF"/>
        <w:spacing w:before="100" w:beforeAutospacing="1" w:after="100" w:afterAutospacing="1"/>
        <w:ind w:left="750"/>
        <w:rPr>
          <w:rFonts w:ascii="Bliss Pro" w:hAnsi="Bliss Pro" w:cstheme="minorHAnsi"/>
        </w:rPr>
      </w:pPr>
      <w:r>
        <w:rPr>
          <w:rStyle w:val="Naglaeno"/>
          <w:rFonts w:ascii="Bliss Pro" w:eastAsiaTheme="majorEastAsia" w:hAnsi="Bliss Pro" w:cstheme="minorHAnsi"/>
          <w:color w:val="5B9BD5" w:themeColor="accent1"/>
        </w:rPr>
        <w:t>Izvanredni</w:t>
      </w:r>
      <w:r>
        <w:rPr>
          <w:rFonts w:ascii="Bliss Pro" w:hAnsi="Bliss Pro" w:cstheme="minorHAnsi"/>
          <w:b/>
          <w:color w:val="5B9BD5" w:themeColor="accent1"/>
        </w:rPr>
        <w:t xml:space="preserve"> studij</w:t>
      </w:r>
      <w:r>
        <w:rPr>
          <w:rFonts w:ascii="Bliss Pro" w:hAnsi="Bliss Pro" w:cstheme="minorHAnsi"/>
        </w:rPr>
        <w:t>: visina školarine za jedan semestar je 750,00 KM, odnosno 1.500,00 KM za akademsku godinu.</w:t>
      </w:r>
    </w:p>
    <w:p w14:paraId="073B1CD6" w14:textId="77777777" w:rsidR="002F59E9" w:rsidRDefault="002F59E9" w:rsidP="002F59E9">
      <w:pPr>
        <w:pStyle w:val="StandardWeb"/>
        <w:shd w:val="clear" w:color="auto" w:fill="FFFFFF"/>
        <w:jc w:val="both"/>
        <w:rPr>
          <w:rFonts w:ascii="Bliss Pro" w:hAnsi="Bliss Pro" w:cstheme="minorHAnsi"/>
        </w:rPr>
      </w:pPr>
      <w:r>
        <w:rPr>
          <w:rStyle w:val="Naglaeno"/>
          <w:rFonts w:ascii="Bliss Pro" w:eastAsiaTheme="majorEastAsia" w:hAnsi="Bliss Pro" w:cstheme="minorHAnsi"/>
          <w:color w:val="5B9BD5" w:themeColor="accent1"/>
        </w:rPr>
        <w:t>Napomena</w:t>
      </w:r>
      <w:r>
        <w:rPr>
          <w:rFonts w:ascii="Bliss Pro" w:hAnsi="Bliss Pro" w:cstheme="minorHAnsi"/>
        </w:rPr>
        <w:t xml:space="preserve">: Ako se jedan od dvopredmetnih studija upisuje redovito, a drugi redovito uz plaćanje, tada je visina školarine za jedan semestar 475,00 KM, odnosno 950,00 KM za akademsku godinu (200,00 KM za </w:t>
      </w:r>
      <w:r>
        <w:rPr>
          <w:rFonts w:ascii="Bliss Pro" w:hAnsi="Bliss Pro" w:cstheme="minorHAnsi"/>
          <w:i/>
        </w:rPr>
        <w:t>redoviti studij</w:t>
      </w:r>
      <w:r>
        <w:rPr>
          <w:rFonts w:ascii="Bliss Pro" w:hAnsi="Bliss Pro" w:cstheme="minorHAnsi"/>
        </w:rPr>
        <w:t xml:space="preserve"> i 750,00 KM za </w:t>
      </w:r>
      <w:r>
        <w:rPr>
          <w:rFonts w:ascii="Bliss Pro" w:hAnsi="Bliss Pro" w:cstheme="minorHAnsi"/>
          <w:i/>
        </w:rPr>
        <w:t>redoviti studij uz plaćanje</w:t>
      </w:r>
      <w:r>
        <w:rPr>
          <w:rFonts w:ascii="Bliss Pro" w:hAnsi="Bliss Pro" w:cstheme="minorHAnsi"/>
        </w:rPr>
        <w:t>).</w:t>
      </w:r>
    </w:p>
    <w:p w14:paraId="01CE0467" w14:textId="77777777" w:rsidR="002F59E9" w:rsidRDefault="002F59E9" w:rsidP="002F59E9">
      <w:pPr>
        <w:jc w:val="center"/>
        <w:rPr>
          <w:rFonts w:ascii="Bliss Pro" w:hAnsi="Bliss Pro" w:cstheme="minorHAnsi"/>
          <w:b/>
          <w:color w:val="5B9BD5" w:themeColor="accent1"/>
          <w:sz w:val="28"/>
          <w:szCs w:val="28"/>
        </w:rPr>
      </w:pPr>
    </w:p>
    <w:p w14:paraId="578BA1E8" w14:textId="77777777" w:rsidR="00133499" w:rsidRDefault="00133499"/>
    <w:sectPr w:rsidR="00133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liss Pro">
    <w:panose1 w:val="02000506050000020004"/>
    <w:charset w:val="EE"/>
    <w:family w:val="auto"/>
    <w:pitch w:val="variable"/>
    <w:sig w:usb0="A00002EF" w:usb1="4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60EAD"/>
    <w:multiLevelType w:val="multilevel"/>
    <w:tmpl w:val="99F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5B9BD5" w:themeColor="accent1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961629"/>
    <w:multiLevelType w:val="multilevel"/>
    <w:tmpl w:val="9976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68"/>
    <w:rsid w:val="00133499"/>
    <w:rsid w:val="002C0074"/>
    <w:rsid w:val="002F59E9"/>
    <w:rsid w:val="00523D68"/>
    <w:rsid w:val="0092258E"/>
    <w:rsid w:val="00D37270"/>
    <w:rsid w:val="00F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EDF8"/>
  <w15:chartTrackingRefBased/>
  <w15:docId w15:val="{CAEAFF39-3D69-418D-AE20-2C7E507D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F59E9"/>
    <w:pPr>
      <w:spacing w:line="268" w:lineRule="auto"/>
      <w:outlineLvl w:val="3"/>
    </w:pPr>
    <w:rPr>
      <w:b/>
      <w:bCs/>
      <w:spacing w:val="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semiHidden/>
    <w:rsid w:val="002F59E9"/>
    <w:rPr>
      <w:rFonts w:ascii="Times New Roman" w:eastAsia="Times New Roman" w:hAnsi="Times New Roman" w:cs="Times New Roman"/>
      <w:b/>
      <w:bCs/>
      <w:spacing w:val="5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2F59E9"/>
    <w:pPr>
      <w:spacing w:before="100" w:beforeAutospacing="1" w:after="100" w:afterAutospacing="1"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59E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F59E9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2F59E9"/>
    <w:rPr>
      <w:sz w:val="16"/>
      <w:szCs w:val="16"/>
    </w:rPr>
  </w:style>
  <w:style w:type="character" w:styleId="Naglaeno">
    <w:name w:val="Strong"/>
    <w:basedOn w:val="Zadanifontodlomka"/>
    <w:qFormat/>
    <w:rsid w:val="002F59E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F59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59E9"/>
    <w:rPr>
      <w:rFonts w:ascii="Segoe UI" w:eastAsia="Times New Roman" w:hAnsi="Segoe UI" w:cs="Segoe UI"/>
      <w:sz w:val="18"/>
      <w:szCs w:val="18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3727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37270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2026-07-08T13:30:00Z</dcterms:created>
  <dcterms:modified xsi:type="dcterms:W3CDTF">2026-09-08T12:13:00Z</dcterms:modified>
</cp:coreProperties>
</file>