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3A56" w:rsidRDefault="001B3A56" w:rsidP="001B3A56">
      <w:pPr>
        <w:spacing w:before="100"/>
        <w:rPr>
          <w:rFonts w:ascii="Bliss Pro" w:hAnsi="Bliss Pro" w:cstheme="minorHAnsi"/>
          <w:b/>
          <w:sz w:val="24"/>
          <w:szCs w:val="24"/>
        </w:rPr>
      </w:pPr>
    </w:p>
    <w:p w:rsidR="0001307C" w:rsidRDefault="0001307C" w:rsidP="0001307C">
      <w:pPr>
        <w:pStyle w:val="StandardWeb"/>
        <w:shd w:val="clear" w:color="auto" w:fill="FFFFFF"/>
        <w:spacing w:before="0" w:beforeAutospacing="0" w:after="0" w:afterAutospacing="0"/>
        <w:jc w:val="center"/>
        <w:rPr>
          <w:rStyle w:val="Naglaeno"/>
          <w:rFonts w:ascii="Bliss Pro" w:eastAsiaTheme="majorEastAsia" w:hAnsi="Bliss Pro" w:cstheme="minorHAnsi"/>
          <w:color w:val="5B9BD5" w:themeColor="accent1"/>
          <w:sz w:val="28"/>
          <w:szCs w:val="28"/>
        </w:rPr>
      </w:pPr>
      <w:r>
        <w:rPr>
          <w:rStyle w:val="Naglaeno"/>
          <w:rFonts w:ascii="Bliss Pro" w:eastAsiaTheme="majorEastAsia" w:hAnsi="Bliss Pro" w:cstheme="minorHAnsi"/>
          <w:color w:val="5B9BD5" w:themeColor="accent1"/>
          <w:sz w:val="28"/>
          <w:szCs w:val="28"/>
        </w:rPr>
        <w:t>UPIS</w:t>
      </w:r>
      <w:r>
        <w:rPr>
          <w:rStyle w:val="Naglaeno"/>
          <w:rFonts w:ascii="Bliss Pro" w:eastAsiaTheme="majorEastAsia" w:hAnsi="Bliss Pro" w:cstheme="minorHAnsi"/>
          <w:color w:val="5B9BD5" w:themeColor="accent1"/>
          <w:sz w:val="28"/>
          <w:szCs w:val="28"/>
        </w:rPr>
        <w:t xml:space="preserve"> U PRVU GODINU </w:t>
      </w:r>
      <w:bookmarkStart w:id="0" w:name="_GoBack"/>
      <w:bookmarkEnd w:id="0"/>
      <w:r w:rsidRPr="0010536D">
        <w:rPr>
          <w:rStyle w:val="Naglaeno"/>
          <w:rFonts w:ascii="Bliss Pro" w:eastAsiaTheme="majorEastAsia" w:hAnsi="Bliss Pro" w:cstheme="minorHAnsi"/>
          <w:color w:val="5B9BD5" w:themeColor="accent1"/>
          <w:sz w:val="28"/>
          <w:szCs w:val="28"/>
        </w:rPr>
        <w:t xml:space="preserve">DIPLOMSKIH </w:t>
      </w:r>
      <w:r>
        <w:rPr>
          <w:rStyle w:val="Naglaeno"/>
          <w:rFonts w:ascii="Bliss Pro" w:eastAsiaTheme="majorEastAsia" w:hAnsi="Bliss Pro" w:cstheme="minorHAnsi"/>
          <w:color w:val="5B9BD5" w:themeColor="accent1"/>
          <w:sz w:val="28"/>
          <w:szCs w:val="28"/>
        </w:rPr>
        <w:t xml:space="preserve">SVEUČILIŠNIH </w:t>
      </w:r>
      <w:r w:rsidRPr="0010536D">
        <w:rPr>
          <w:rStyle w:val="Naglaeno"/>
          <w:rFonts w:ascii="Bliss Pro" w:eastAsiaTheme="majorEastAsia" w:hAnsi="Bliss Pro" w:cstheme="minorHAnsi"/>
          <w:color w:val="5B9BD5" w:themeColor="accent1"/>
          <w:sz w:val="28"/>
          <w:szCs w:val="28"/>
        </w:rPr>
        <w:t>STUDIJA</w:t>
      </w:r>
      <w:r>
        <w:rPr>
          <w:rStyle w:val="Naglaeno"/>
          <w:rFonts w:ascii="Bliss Pro" w:eastAsiaTheme="majorEastAsia" w:hAnsi="Bliss Pro" w:cstheme="minorHAnsi"/>
          <w:color w:val="5B9BD5" w:themeColor="accent1"/>
          <w:sz w:val="28"/>
          <w:szCs w:val="28"/>
        </w:rPr>
        <w:t xml:space="preserve"> FILOZOFSKOG FAKULTETA SVEUČILIŠTA U MOSTARU </w:t>
      </w:r>
    </w:p>
    <w:p w:rsidR="0001307C" w:rsidRPr="0010536D" w:rsidRDefault="0001307C" w:rsidP="0001307C">
      <w:pPr>
        <w:pStyle w:val="StandardWeb"/>
        <w:shd w:val="clear" w:color="auto" w:fill="FFFFFF"/>
        <w:spacing w:before="0" w:beforeAutospacing="0" w:after="0" w:afterAutospacing="0"/>
        <w:jc w:val="center"/>
        <w:rPr>
          <w:rStyle w:val="Naglaeno"/>
          <w:rFonts w:ascii="Bliss Pro" w:eastAsiaTheme="majorEastAsia" w:hAnsi="Bliss Pro"/>
          <w:color w:val="5B9BD5" w:themeColor="accent1"/>
          <w:sz w:val="28"/>
          <w:szCs w:val="28"/>
        </w:rPr>
      </w:pPr>
      <w:r>
        <w:rPr>
          <w:rStyle w:val="Naglaeno"/>
          <w:rFonts w:ascii="Bliss Pro" w:eastAsiaTheme="majorEastAsia" w:hAnsi="Bliss Pro" w:cstheme="minorHAnsi"/>
          <w:color w:val="5B9BD5" w:themeColor="accent1"/>
          <w:sz w:val="28"/>
          <w:szCs w:val="28"/>
        </w:rPr>
        <w:t>AKADEMSKE 2026./2027. GODINE</w:t>
      </w:r>
    </w:p>
    <w:p w:rsidR="001B3A56" w:rsidRDefault="001B3A56" w:rsidP="001B3A56">
      <w:pPr>
        <w:pStyle w:val="Tijeloteksta"/>
        <w:spacing w:before="11"/>
        <w:jc w:val="center"/>
      </w:pPr>
    </w:p>
    <w:p w:rsidR="001B3A56" w:rsidRDefault="001B3A56" w:rsidP="001B3A56">
      <w:pPr>
        <w:pStyle w:val="StandardWeb"/>
        <w:shd w:val="clear" w:color="auto" w:fill="FFFFFF"/>
        <w:spacing w:before="0" w:beforeAutospacing="0" w:after="0" w:afterAutospacing="0"/>
        <w:jc w:val="both"/>
        <w:rPr>
          <w:rStyle w:val="Naglaeno"/>
          <w:rFonts w:eastAsiaTheme="majorEastAsia"/>
        </w:rPr>
      </w:pPr>
      <w:r>
        <w:rPr>
          <w:rFonts w:ascii="Bliss Pro" w:hAnsi="Bliss Pro" w:cstheme="minorHAnsi"/>
        </w:rPr>
        <w:t xml:space="preserve">Upis na studije obavlja se prema rezultatima postignutim na razredbenome postupku od </w:t>
      </w:r>
      <w:r>
        <w:rPr>
          <w:rFonts w:ascii="Bliss Pro" w:hAnsi="Bliss Pro" w:cstheme="minorHAnsi"/>
          <w:b/>
          <w:color w:val="0070C0"/>
        </w:rPr>
        <w:t>1.</w:t>
      </w:r>
      <w:r>
        <w:rPr>
          <w:rFonts w:ascii="Bliss Pro" w:hAnsi="Bliss Pro" w:cstheme="minorHAnsi"/>
          <w:color w:val="FF0000"/>
        </w:rPr>
        <w:t xml:space="preserve"> </w:t>
      </w:r>
      <w:r>
        <w:rPr>
          <w:rFonts w:ascii="Bliss Pro" w:hAnsi="Bliss Pro" w:cstheme="minorHAnsi"/>
        </w:rPr>
        <w:t>do</w:t>
      </w:r>
      <w:r>
        <w:rPr>
          <w:rFonts w:ascii="Bliss Pro" w:hAnsi="Bliss Pro" w:cstheme="minorHAnsi"/>
          <w:color w:val="FF0000"/>
        </w:rPr>
        <w:t xml:space="preserve"> </w:t>
      </w:r>
      <w:r>
        <w:rPr>
          <w:rFonts w:ascii="Bliss Pro" w:hAnsi="Bliss Pro" w:cstheme="minorHAnsi"/>
          <w:b/>
          <w:color w:val="0070C0"/>
        </w:rPr>
        <w:t>16. listopada 2026.</w:t>
      </w:r>
      <w:r>
        <w:rPr>
          <w:rFonts w:ascii="Bliss Pro" w:hAnsi="Bliss Pro" w:cstheme="minorHAnsi"/>
        </w:rPr>
        <w:t xml:space="preserve"> u vremenu od </w:t>
      </w:r>
      <w:r>
        <w:rPr>
          <w:rFonts w:ascii="Bliss Pro" w:hAnsi="Bliss Pro" w:cstheme="minorHAnsi"/>
          <w:color w:val="000000" w:themeColor="text1"/>
        </w:rPr>
        <w:t>10</w:t>
      </w:r>
      <w:r>
        <w:rPr>
          <w:rFonts w:ascii="Bliss Pro" w:hAnsi="Bliss Pro" w:cstheme="minorHAnsi"/>
          <w:color w:val="FF0000"/>
        </w:rPr>
        <w:t xml:space="preserve"> </w:t>
      </w:r>
      <w:r>
        <w:rPr>
          <w:rFonts w:ascii="Bliss Pro" w:hAnsi="Bliss Pro" w:cstheme="minorHAnsi"/>
        </w:rPr>
        <w:t xml:space="preserve">do 12 sati. </w:t>
      </w:r>
      <w:r>
        <w:rPr>
          <w:rStyle w:val="Naglaeno"/>
          <w:rFonts w:ascii="Bliss Pro" w:eastAsiaTheme="majorEastAsia" w:hAnsi="Bliss Pro" w:cstheme="minorHAnsi"/>
        </w:rPr>
        <w:t>Pristupnik koji ne izvrši upis u tome</w:t>
      </w:r>
      <w:r>
        <w:rPr>
          <w:rStyle w:val="Naglaeno"/>
          <w:rFonts w:ascii="Cambria" w:eastAsiaTheme="majorEastAsia" w:hAnsi="Cambria" w:cs="Cambria"/>
        </w:rPr>
        <w:t> </w:t>
      </w:r>
      <w:r>
        <w:rPr>
          <w:rStyle w:val="Naglaeno"/>
          <w:rFonts w:ascii="Bliss Pro" w:eastAsiaTheme="majorEastAsia" w:hAnsi="Bliss Pro" w:cstheme="minorHAnsi"/>
        </w:rPr>
        <w:t>razdoblju, gubi pravo upisa.</w:t>
      </w:r>
    </w:p>
    <w:p w:rsidR="001B3A56" w:rsidRDefault="001B3A56" w:rsidP="001B3A56">
      <w:pPr>
        <w:pStyle w:val="Tijeloteksta"/>
        <w:spacing w:before="11"/>
      </w:pPr>
    </w:p>
    <w:p w:rsidR="001B3A56" w:rsidRDefault="001B3A56" w:rsidP="001B3A56">
      <w:pPr>
        <w:pStyle w:val="Heading11"/>
        <w:ind w:left="0"/>
        <w:rPr>
          <w:rFonts w:ascii="Bliss Pro" w:hAnsi="Bliss Pro" w:cstheme="minorHAnsi"/>
          <w:color w:val="5B9BD5" w:themeColor="accent1"/>
        </w:rPr>
      </w:pPr>
      <w:r>
        <w:rPr>
          <w:rFonts w:ascii="Bliss Pro" w:hAnsi="Bliss Pro" w:cstheme="minorHAnsi"/>
          <w:color w:val="5B9BD5" w:themeColor="accent1"/>
          <w:spacing w:val="-1"/>
        </w:rPr>
        <w:t xml:space="preserve">Prilikom upisa potrebno </w:t>
      </w:r>
      <w:r>
        <w:rPr>
          <w:rFonts w:ascii="Bliss Pro" w:hAnsi="Bliss Pro" w:cstheme="minorHAnsi"/>
          <w:color w:val="5B9BD5" w:themeColor="accent1"/>
        </w:rPr>
        <w:t>je priložiti:</w:t>
      </w:r>
    </w:p>
    <w:p w:rsidR="001B3A56" w:rsidRDefault="001B3A56" w:rsidP="001B3A56">
      <w:pPr>
        <w:pStyle w:val="Odlomakpopisa"/>
        <w:widowControl/>
        <w:numPr>
          <w:ilvl w:val="0"/>
          <w:numId w:val="1"/>
        </w:numPr>
        <w:shd w:val="clear" w:color="auto" w:fill="FFFFFF"/>
        <w:autoSpaceDE/>
        <w:ind w:left="284" w:hanging="284"/>
        <w:jc w:val="both"/>
        <w:rPr>
          <w:rFonts w:ascii="Bliss Pro" w:hAnsi="Bliss Pro" w:cstheme="minorHAnsi"/>
          <w:sz w:val="24"/>
          <w:szCs w:val="24"/>
        </w:rPr>
      </w:pPr>
      <w:r>
        <w:rPr>
          <w:rFonts w:ascii="Bliss Pro" w:hAnsi="Bliss Pro" w:cstheme="minorHAnsi"/>
          <w:sz w:val="24"/>
          <w:szCs w:val="24"/>
        </w:rPr>
        <w:t>upisni materijal;</w:t>
      </w:r>
    </w:p>
    <w:p w:rsidR="001B3A56" w:rsidRDefault="001B3A56" w:rsidP="001B3A56">
      <w:pPr>
        <w:pStyle w:val="Odlomakpopisa"/>
        <w:widowControl/>
        <w:numPr>
          <w:ilvl w:val="0"/>
          <w:numId w:val="1"/>
        </w:numPr>
        <w:shd w:val="clear" w:color="auto" w:fill="FFFFFF"/>
        <w:autoSpaceDE/>
        <w:ind w:left="284" w:hanging="284"/>
        <w:jc w:val="both"/>
        <w:rPr>
          <w:rFonts w:ascii="Bliss Pro" w:hAnsi="Bliss Pro" w:cstheme="minorHAnsi"/>
          <w:sz w:val="24"/>
          <w:szCs w:val="24"/>
        </w:rPr>
      </w:pPr>
      <w:r>
        <w:rPr>
          <w:rFonts w:ascii="Bliss Pro" w:hAnsi="Bliss Pro" w:cstheme="minorHAnsi"/>
          <w:sz w:val="24"/>
          <w:szCs w:val="24"/>
        </w:rPr>
        <w:t>fotografiju (format 4 x 6);</w:t>
      </w:r>
    </w:p>
    <w:p w:rsidR="001B3A56" w:rsidRDefault="001B3A56" w:rsidP="001B3A56">
      <w:pPr>
        <w:pStyle w:val="Odlomakpopisa"/>
        <w:numPr>
          <w:ilvl w:val="0"/>
          <w:numId w:val="1"/>
        </w:numPr>
        <w:tabs>
          <w:tab w:val="left" w:pos="1039"/>
        </w:tabs>
        <w:spacing w:before="51"/>
        <w:ind w:left="284" w:hanging="284"/>
        <w:jc w:val="both"/>
        <w:rPr>
          <w:rFonts w:ascii="Bliss Pro" w:hAnsi="Bliss Pro" w:cstheme="minorHAnsi"/>
          <w:sz w:val="24"/>
          <w:szCs w:val="24"/>
        </w:rPr>
      </w:pPr>
      <w:r>
        <w:rPr>
          <w:rFonts w:ascii="Bliss Pro" w:hAnsi="Bliss Pro" w:cstheme="minorHAnsi"/>
          <w:sz w:val="24"/>
          <w:szCs w:val="24"/>
        </w:rPr>
        <w:t>originalne dokumente</w:t>
      </w:r>
      <w:r>
        <w:rPr>
          <w:rFonts w:ascii="Bliss Pro" w:hAnsi="Bliss Pro" w:cstheme="minorHAnsi"/>
          <w:w w:val="85"/>
          <w:sz w:val="24"/>
          <w:szCs w:val="24"/>
        </w:rPr>
        <w:t xml:space="preserve"> (</w:t>
      </w:r>
      <w:r>
        <w:rPr>
          <w:rFonts w:ascii="Bliss Pro" w:hAnsi="Bliss Pro" w:cstheme="minorHAnsi"/>
          <w:sz w:val="24"/>
          <w:szCs w:val="24"/>
        </w:rPr>
        <w:t>ako nisu priloženi na prijavi za razredbeni postupak</w:t>
      </w:r>
      <w:r>
        <w:rPr>
          <w:rFonts w:ascii="Bliss Pro" w:hAnsi="Bliss Pro" w:cstheme="minorHAnsi"/>
          <w:w w:val="85"/>
          <w:sz w:val="24"/>
          <w:szCs w:val="24"/>
        </w:rPr>
        <w:t>);</w:t>
      </w:r>
    </w:p>
    <w:p w:rsidR="001B3A56" w:rsidRDefault="001B3A56" w:rsidP="001B3A56">
      <w:pPr>
        <w:pStyle w:val="Odlomakpopisa"/>
        <w:numPr>
          <w:ilvl w:val="0"/>
          <w:numId w:val="1"/>
        </w:numPr>
        <w:tabs>
          <w:tab w:val="left" w:pos="1039"/>
        </w:tabs>
        <w:spacing w:before="53"/>
        <w:ind w:left="284" w:hanging="284"/>
        <w:jc w:val="both"/>
        <w:rPr>
          <w:rFonts w:ascii="Bliss Pro" w:hAnsi="Bliss Pro" w:cstheme="minorHAnsi"/>
          <w:sz w:val="24"/>
          <w:szCs w:val="24"/>
        </w:rPr>
      </w:pPr>
      <w:r>
        <w:rPr>
          <w:rFonts w:ascii="Bliss Pro" w:hAnsi="Bliss Pro" w:cstheme="minorHAnsi"/>
          <w:sz w:val="24"/>
          <w:szCs w:val="24"/>
        </w:rPr>
        <w:t>potvrdu o prebivalištu ili boravištu;</w:t>
      </w:r>
    </w:p>
    <w:p w:rsidR="001B3A56" w:rsidRDefault="001B3A56" w:rsidP="001B3A56">
      <w:pPr>
        <w:pStyle w:val="Odlomakpopisa"/>
        <w:numPr>
          <w:ilvl w:val="0"/>
          <w:numId w:val="1"/>
        </w:numPr>
        <w:tabs>
          <w:tab w:val="left" w:pos="1039"/>
        </w:tabs>
        <w:spacing w:before="53"/>
        <w:ind w:left="284" w:hanging="284"/>
        <w:jc w:val="both"/>
        <w:rPr>
          <w:rFonts w:ascii="Bliss Pro" w:hAnsi="Bliss Pro" w:cstheme="minorHAnsi"/>
          <w:sz w:val="24"/>
          <w:szCs w:val="24"/>
        </w:rPr>
      </w:pPr>
      <w:r>
        <w:rPr>
          <w:rFonts w:ascii="Bliss Pro" w:hAnsi="Bliss Pro" w:cstheme="minorHAnsi"/>
          <w:sz w:val="24"/>
          <w:szCs w:val="24"/>
        </w:rPr>
        <w:t xml:space="preserve">potvrdu o prijavljenom boravku za strane državljane (ishoditi u Službi za poslove sa strancima, adresa: Kneza Višeslava b. b., 88000 Mostar /zgrada </w:t>
      </w:r>
      <w:proofErr w:type="spellStart"/>
      <w:r>
        <w:rPr>
          <w:rFonts w:ascii="Bliss Pro" w:hAnsi="Bliss Pro" w:cstheme="minorHAnsi"/>
          <w:sz w:val="24"/>
          <w:szCs w:val="24"/>
        </w:rPr>
        <w:t>Orca</w:t>
      </w:r>
      <w:proofErr w:type="spellEnd"/>
      <w:r>
        <w:rPr>
          <w:rFonts w:ascii="Bliss Pro" w:hAnsi="Bliss Pro" w:cstheme="minorHAnsi"/>
          <w:sz w:val="24"/>
          <w:szCs w:val="24"/>
        </w:rPr>
        <w:t>/)</w:t>
      </w:r>
      <w:r>
        <w:rPr>
          <w:rFonts w:ascii="Bliss Pro" w:hAnsi="Bliss Pro" w:cstheme="minorHAnsi"/>
          <w:w w:val="85"/>
          <w:sz w:val="24"/>
          <w:szCs w:val="24"/>
        </w:rPr>
        <w:t>;</w:t>
      </w:r>
    </w:p>
    <w:p w:rsidR="001B3A56" w:rsidRDefault="001B3A56" w:rsidP="001B3A56">
      <w:pPr>
        <w:pStyle w:val="Odlomakpopisa"/>
        <w:widowControl/>
        <w:numPr>
          <w:ilvl w:val="0"/>
          <w:numId w:val="1"/>
        </w:numPr>
        <w:shd w:val="clear" w:color="auto" w:fill="FFFFFF"/>
        <w:autoSpaceDE/>
        <w:ind w:left="284" w:hanging="284"/>
        <w:jc w:val="both"/>
        <w:rPr>
          <w:rFonts w:ascii="Bliss Pro" w:hAnsi="Bliss Pro" w:cstheme="minorHAnsi"/>
          <w:sz w:val="24"/>
          <w:szCs w:val="24"/>
        </w:rPr>
      </w:pPr>
      <w:r>
        <w:rPr>
          <w:rFonts w:ascii="Bliss Pro" w:hAnsi="Bliss Pro" w:cstheme="minorHAnsi"/>
          <w:sz w:val="24"/>
          <w:szCs w:val="24"/>
        </w:rPr>
        <w:t>rješenje ustrojbene jedinice o priznavanju obrazovne isprave stečene na drugoj visokoškolskoj ustanovi u BiH ili inozemstvu;</w:t>
      </w:r>
    </w:p>
    <w:p w:rsidR="001B3A56" w:rsidRPr="001B3A56" w:rsidRDefault="001B3A56" w:rsidP="001B3A56">
      <w:pPr>
        <w:pStyle w:val="Odlomakpopisa"/>
        <w:widowControl/>
        <w:numPr>
          <w:ilvl w:val="0"/>
          <w:numId w:val="1"/>
        </w:numPr>
        <w:autoSpaceDE/>
        <w:autoSpaceDN/>
        <w:jc w:val="both"/>
        <w:rPr>
          <w:rFonts w:ascii="Bliss Pro" w:hAnsi="Bliss Pro" w:cs="Times New Roman"/>
          <w:sz w:val="24"/>
          <w:szCs w:val="24"/>
          <w:lang w:eastAsia="hr-HR"/>
        </w:rPr>
      </w:pPr>
      <w:r w:rsidRPr="001B3A56">
        <w:rPr>
          <w:rFonts w:ascii="Bliss Pro" w:hAnsi="Bliss Pro" w:cstheme="minorHAnsi"/>
          <w:sz w:val="24"/>
          <w:szCs w:val="24"/>
        </w:rPr>
        <w:t>dokaz o uplaćenoj školarini (Student je dužan prije nego što uplati školarinu kontaktirati ili doći u Studentsku službu radi kreiranja uplate i poziva na broj.);</w:t>
      </w:r>
    </w:p>
    <w:p w:rsidR="001B3A56" w:rsidRDefault="001B3A56" w:rsidP="001B3A56">
      <w:pPr>
        <w:pStyle w:val="Odlomakpopisa"/>
        <w:widowControl/>
        <w:numPr>
          <w:ilvl w:val="0"/>
          <w:numId w:val="1"/>
        </w:numPr>
        <w:shd w:val="clear" w:color="auto" w:fill="FFFFFF"/>
        <w:autoSpaceDE/>
        <w:ind w:left="284" w:hanging="284"/>
        <w:jc w:val="both"/>
        <w:rPr>
          <w:rFonts w:ascii="Bliss Pro" w:hAnsi="Bliss Pro" w:cstheme="minorHAnsi"/>
          <w:sz w:val="24"/>
          <w:szCs w:val="24"/>
        </w:rPr>
      </w:pPr>
      <w:r>
        <w:rPr>
          <w:rFonts w:ascii="Bliss Pro" w:hAnsi="Bliss Pro" w:cstheme="minorHAnsi"/>
          <w:sz w:val="24"/>
          <w:szCs w:val="24"/>
        </w:rPr>
        <w:t xml:space="preserve">dokaz o uplati od 10,00 KM na žiroračun Sveučilišta u Mostaru </w:t>
      </w:r>
      <w:r>
        <w:rPr>
          <w:rFonts w:ascii="Bliss Pro" w:hAnsi="Bliss Pro" w:cstheme="minorHAnsi"/>
          <w:b/>
          <w:color w:val="5B9BD5" w:themeColor="accent1"/>
          <w:sz w:val="24"/>
          <w:szCs w:val="24"/>
        </w:rPr>
        <w:t xml:space="preserve">3381302231566875 </w:t>
      </w:r>
      <w:r>
        <w:rPr>
          <w:rFonts w:ascii="Bliss Pro" w:hAnsi="Bliss Pro" w:cstheme="minorHAnsi"/>
          <w:sz w:val="24"/>
          <w:szCs w:val="24"/>
        </w:rPr>
        <w:t xml:space="preserve">kod </w:t>
      </w:r>
      <w:proofErr w:type="spellStart"/>
      <w:r>
        <w:rPr>
          <w:rFonts w:ascii="Bliss Pro" w:hAnsi="Bliss Pro" w:cstheme="minorHAnsi"/>
          <w:sz w:val="24"/>
          <w:szCs w:val="24"/>
        </w:rPr>
        <w:t>UniCredit</w:t>
      </w:r>
      <w:proofErr w:type="spellEnd"/>
      <w:r>
        <w:rPr>
          <w:rFonts w:ascii="Bliss Pro" w:hAnsi="Bliss Pro" w:cstheme="minorHAnsi"/>
          <w:sz w:val="24"/>
          <w:szCs w:val="24"/>
        </w:rPr>
        <w:t xml:space="preserve"> Bank d. d. Mostar</w:t>
      </w:r>
      <w:r>
        <w:rPr>
          <w:rFonts w:ascii="Bliss Pro" w:hAnsi="Bliss Pro" w:cstheme="minorHAnsi"/>
          <w:w w:val="90"/>
          <w:sz w:val="24"/>
          <w:szCs w:val="24"/>
        </w:rPr>
        <w:t xml:space="preserve">, </w:t>
      </w:r>
      <w:r>
        <w:rPr>
          <w:rFonts w:ascii="Bliss Pro" w:hAnsi="Bliss Pro" w:cstheme="minorHAnsi"/>
          <w:sz w:val="24"/>
          <w:szCs w:val="24"/>
        </w:rPr>
        <w:t xml:space="preserve">s naznakom </w:t>
      </w:r>
      <w:r>
        <w:rPr>
          <w:rFonts w:ascii="Bliss Pro" w:hAnsi="Bliss Pro" w:cstheme="minorHAnsi"/>
          <w:b/>
          <w:i/>
          <w:color w:val="0070C0"/>
          <w:sz w:val="24"/>
          <w:szCs w:val="24"/>
        </w:rPr>
        <w:t>za Studentski zbor</w:t>
      </w:r>
      <w:r>
        <w:rPr>
          <w:rFonts w:ascii="Bliss Pro" w:hAnsi="Bliss Pro" w:cstheme="minorHAnsi"/>
          <w:sz w:val="24"/>
          <w:szCs w:val="24"/>
        </w:rPr>
        <w:t>.</w:t>
      </w:r>
    </w:p>
    <w:p w:rsidR="001B3A56" w:rsidRDefault="001B3A56" w:rsidP="001B3A56">
      <w:pPr>
        <w:pStyle w:val="Odlomakpopisa"/>
        <w:widowControl/>
        <w:numPr>
          <w:ilvl w:val="0"/>
          <w:numId w:val="1"/>
        </w:numPr>
        <w:shd w:val="clear" w:color="auto" w:fill="FFFFFF"/>
        <w:autoSpaceDE/>
        <w:ind w:left="284" w:hanging="284"/>
        <w:jc w:val="both"/>
        <w:rPr>
          <w:rFonts w:ascii="Bliss Pro" w:hAnsi="Bliss Pro" w:cstheme="minorHAnsi"/>
          <w:sz w:val="24"/>
          <w:szCs w:val="24"/>
        </w:rPr>
      </w:pPr>
      <w:r>
        <w:rPr>
          <w:rFonts w:ascii="Bliss Pro" w:hAnsi="Bliss Pro" w:cstheme="minorHAnsi"/>
          <w:sz w:val="24"/>
          <w:szCs w:val="24"/>
        </w:rPr>
        <w:t>Privolu za korištenje osobnih podataka.</w:t>
      </w:r>
    </w:p>
    <w:p w:rsidR="001B3A56" w:rsidRDefault="001B3A56" w:rsidP="001B3A56">
      <w:pPr>
        <w:pStyle w:val="Tijeloteksta"/>
        <w:spacing w:before="4"/>
        <w:rPr>
          <w:rFonts w:ascii="Bliss Pro" w:hAnsi="Bliss Pro"/>
        </w:rPr>
      </w:pPr>
    </w:p>
    <w:p w:rsidR="001B3A56" w:rsidRDefault="001B3A56" w:rsidP="001B3A56">
      <w:pPr>
        <w:pStyle w:val="Naslov4"/>
        <w:shd w:val="clear" w:color="auto" w:fill="FFFFFF"/>
        <w:spacing w:before="165" w:after="165"/>
        <w:jc w:val="center"/>
        <w:rPr>
          <w:rFonts w:ascii="Bliss Pro" w:hAnsi="Bliss Pro" w:cstheme="minorHAnsi"/>
          <w:bCs w:val="0"/>
          <w:color w:val="5B9BD5" w:themeColor="accent1"/>
          <w:sz w:val="28"/>
          <w:szCs w:val="28"/>
        </w:rPr>
      </w:pPr>
      <w:r>
        <w:rPr>
          <w:rFonts w:ascii="Bliss Pro" w:hAnsi="Bliss Pro" w:cstheme="minorHAnsi"/>
          <w:bCs w:val="0"/>
          <w:color w:val="5B9BD5" w:themeColor="accent1"/>
          <w:sz w:val="28"/>
          <w:szCs w:val="28"/>
        </w:rPr>
        <w:t>NAČIN STUDIRANJA I VISINA ŠKOLARINE</w:t>
      </w:r>
    </w:p>
    <w:p w:rsidR="001B3A56" w:rsidRDefault="001B3A56" w:rsidP="001B3A56">
      <w:pPr>
        <w:widowControl/>
        <w:numPr>
          <w:ilvl w:val="2"/>
          <w:numId w:val="2"/>
        </w:numPr>
        <w:shd w:val="clear" w:color="auto" w:fill="FFFFFF"/>
        <w:autoSpaceDE/>
        <w:spacing w:before="100" w:beforeAutospacing="1" w:after="100" w:afterAutospacing="1"/>
        <w:ind w:left="284" w:hanging="284"/>
        <w:jc w:val="both"/>
        <w:rPr>
          <w:rFonts w:ascii="Bliss Pro" w:hAnsi="Bliss Pro" w:cstheme="minorHAnsi"/>
          <w:color w:val="FF0000"/>
          <w:sz w:val="24"/>
          <w:szCs w:val="24"/>
        </w:rPr>
      </w:pPr>
      <w:r>
        <w:rPr>
          <w:rStyle w:val="Naglaeno"/>
          <w:rFonts w:ascii="Bliss Pro" w:eastAsiaTheme="majorEastAsia" w:hAnsi="Bliss Pro" w:cstheme="minorHAnsi"/>
          <w:color w:val="0070C0"/>
          <w:sz w:val="24"/>
          <w:szCs w:val="24"/>
        </w:rPr>
        <w:t>Redoviti  studij uz potporu ministarstva</w:t>
      </w:r>
      <w:r>
        <w:rPr>
          <w:rFonts w:ascii="Bliss Pro" w:hAnsi="Bliss Pro" w:cstheme="minorHAnsi"/>
          <w:sz w:val="24"/>
          <w:szCs w:val="24"/>
        </w:rPr>
        <w:t>:</w:t>
      </w:r>
      <w:r>
        <w:rPr>
          <w:rFonts w:ascii="Bliss Pro" w:hAnsi="Bliss Pro" w:cstheme="minorHAnsi"/>
          <w:color w:val="FF0000"/>
          <w:sz w:val="24"/>
          <w:szCs w:val="24"/>
        </w:rPr>
        <w:t xml:space="preserve"> </w:t>
      </w:r>
      <w:r>
        <w:rPr>
          <w:rFonts w:ascii="Bliss Pro" w:hAnsi="Bliss Pro" w:cstheme="minorHAnsi"/>
          <w:sz w:val="24"/>
          <w:szCs w:val="24"/>
        </w:rPr>
        <w:t>Visina upisnine za jedan semestar je 200,00 KM, odnosno 400,00 KM za akademsku godinu.</w:t>
      </w:r>
    </w:p>
    <w:p w:rsidR="001B3A56" w:rsidRDefault="001B3A56" w:rsidP="001B3A56">
      <w:pPr>
        <w:widowControl/>
        <w:numPr>
          <w:ilvl w:val="2"/>
          <w:numId w:val="2"/>
        </w:numPr>
        <w:shd w:val="clear" w:color="auto" w:fill="FFFFFF"/>
        <w:autoSpaceDE/>
        <w:spacing w:before="100" w:beforeAutospacing="1" w:after="100" w:afterAutospacing="1"/>
        <w:ind w:left="284" w:hanging="284"/>
        <w:jc w:val="both"/>
        <w:rPr>
          <w:rFonts w:ascii="Bliss Pro" w:hAnsi="Bliss Pro" w:cstheme="minorHAnsi"/>
          <w:sz w:val="24"/>
          <w:szCs w:val="24"/>
        </w:rPr>
      </w:pPr>
      <w:r>
        <w:rPr>
          <w:rStyle w:val="Naglaeno"/>
          <w:rFonts w:ascii="Bliss Pro" w:eastAsiaTheme="majorEastAsia" w:hAnsi="Bliss Pro" w:cstheme="minorHAnsi"/>
          <w:color w:val="5B9BD5" w:themeColor="accent1"/>
          <w:sz w:val="24"/>
          <w:szCs w:val="24"/>
        </w:rPr>
        <w:t>Redoviti studij uz plaćanje</w:t>
      </w:r>
      <w:r>
        <w:rPr>
          <w:rFonts w:ascii="Bliss Pro" w:hAnsi="Bliss Pro" w:cstheme="minorHAnsi"/>
          <w:b/>
          <w:sz w:val="24"/>
          <w:szCs w:val="24"/>
        </w:rPr>
        <w:t>:</w:t>
      </w:r>
      <w:r>
        <w:rPr>
          <w:rFonts w:ascii="Bliss Pro" w:hAnsi="Bliss Pro" w:cstheme="minorHAnsi"/>
          <w:sz w:val="24"/>
          <w:szCs w:val="24"/>
        </w:rPr>
        <w:t xml:space="preserve"> Visina školarine za jedan semestar iznosi 750,00 KM, odnosno 1.500,00 KM za akademsku godinu; na studiju Logopedije 1.000,00 KM za jedan semestar, odnosno 2.000,00 KM za akademsku godinu;</w:t>
      </w:r>
    </w:p>
    <w:p w:rsidR="001B3A56" w:rsidRDefault="001B3A56" w:rsidP="001B3A56">
      <w:pPr>
        <w:widowControl/>
        <w:numPr>
          <w:ilvl w:val="2"/>
          <w:numId w:val="2"/>
        </w:numPr>
        <w:shd w:val="clear" w:color="auto" w:fill="FFFFFF"/>
        <w:autoSpaceDE/>
        <w:spacing w:before="100" w:beforeAutospacing="1" w:after="100" w:afterAutospacing="1"/>
        <w:ind w:left="284" w:hanging="284"/>
        <w:rPr>
          <w:rFonts w:ascii="Bliss Pro" w:hAnsi="Bliss Pro" w:cstheme="minorHAnsi"/>
          <w:sz w:val="24"/>
          <w:szCs w:val="24"/>
        </w:rPr>
      </w:pPr>
      <w:r>
        <w:rPr>
          <w:rStyle w:val="Naglaeno"/>
          <w:rFonts w:ascii="Bliss Pro" w:eastAsiaTheme="majorEastAsia" w:hAnsi="Bliss Pro" w:cstheme="minorHAnsi"/>
          <w:color w:val="5B9BD5" w:themeColor="accent1"/>
          <w:sz w:val="24"/>
          <w:szCs w:val="24"/>
        </w:rPr>
        <w:t xml:space="preserve">Izvanredni </w:t>
      </w:r>
      <w:r>
        <w:rPr>
          <w:rFonts w:ascii="Bliss Pro" w:hAnsi="Bliss Pro" w:cstheme="minorHAnsi"/>
          <w:b/>
          <w:color w:val="5B9BD5" w:themeColor="accent1"/>
          <w:sz w:val="24"/>
          <w:szCs w:val="24"/>
        </w:rPr>
        <w:t>studij</w:t>
      </w:r>
      <w:r>
        <w:rPr>
          <w:rFonts w:ascii="Bliss Pro" w:hAnsi="Bliss Pro" w:cstheme="minorHAnsi"/>
          <w:sz w:val="24"/>
          <w:szCs w:val="24"/>
        </w:rPr>
        <w:t>:  Visina školarine za jedan semestar iznosi 750,00 KM, odnosno 1.500,00 KM za akademsku godinu.</w:t>
      </w:r>
    </w:p>
    <w:p w:rsidR="001B3A56" w:rsidRPr="00CB6EA7" w:rsidRDefault="001B3A56" w:rsidP="00CB6EA7">
      <w:pPr>
        <w:widowControl/>
        <w:numPr>
          <w:ilvl w:val="2"/>
          <w:numId w:val="2"/>
        </w:numPr>
        <w:shd w:val="clear" w:color="auto" w:fill="FFFFFF"/>
        <w:autoSpaceDE/>
        <w:spacing w:before="100" w:beforeAutospacing="1" w:after="100" w:afterAutospacing="1"/>
        <w:ind w:left="284" w:hanging="284"/>
        <w:rPr>
          <w:rStyle w:val="Naglaeno"/>
          <w:b w:val="0"/>
          <w:bCs w:val="0"/>
        </w:rPr>
      </w:pPr>
      <w:r>
        <w:rPr>
          <w:rStyle w:val="Naglaeno"/>
          <w:rFonts w:ascii="Bliss Pro" w:eastAsiaTheme="majorEastAsia" w:hAnsi="Bliss Pro" w:cstheme="minorHAnsi"/>
          <w:color w:val="5B9BD5" w:themeColor="accent1"/>
          <w:sz w:val="24"/>
          <w:szCs w:val="24"/>
        </w:rPr>
        <w:t>Studij na daljinu</w:t>
      </w:r>
      <w:r>
        <w:rPr>
          <w:rStyle w:val="Naglaeno"/>
          <w:rFonts w:ascii="Bliss Pro" w:eastAsiaTheme="majorEastAsia" w:hAnsi="Bliss Pro" w:cstheme="minorHAnsi"/>
          <w:sz w:val="24"/>
          <w:szCs w:val="24"/>
        </w:rPr>
        <w:t>: Visina školarine za jedan semestar iznosi 1.000,00 KM, odnosno 2.000,00 KM za akademsku godinu.</w:t>
      </w:r>
    </w:p>
    <w:p w:rsidR="001B3A56" w:rsidRDefault="001B3A56" w:rsidP="001B3A56">
      <w:pPr>
        <w:pStyle w:val="StandardWeb"/>
        <w:shd w:val="clear" w:color="auto" w:fill="FFFFFF"/>
        <w:jc w:val="both"/>
      </w:pPr>
      <w:r>
        <w:rPr>
          <w:rStyle w:val="Naglaeno"/>
          <w:rFonts w:ascii="Bliss Pro" w:eastAsiaTheme="majorEastAsia" w:hAnsi="Bliss Pro" w:cstheme="minorHAnsi"/>
          <w:color w:val="5B9BD5" w:themeColor="accent1"/>
        </w:rPr>
        <w:t>Napomena</w:t>
      </w:r>
      <w:r>
        <w:rPr>
          <w:rFonts w:ascii="Bliss Pro" w:hAnsi="Bliss Pro" w:cstheme="minorHAnsi"/>
        </w:rPr>
        <w:t xml:space="preserve">: Ako se jedan od </w:t>
      </w:r>
      <w:proofErr w:type="spellStart"/>
      <w:r>
        <w:rPr>
          <w:rFonts w:ascii="Bliss Pro" w:hAnsi="Bliss Pro" w:cstheme="minorHAnsi"/>
        </w:rPr>
        <w:t>dvopredmetnih</w:t>
      </w:r>
      <w:proofErr w:type="spellEnd"/>
      <w:r>
        <w:rPr>
          <w:rFonts w:ascii="Bliss Pro" w:hAnsi="Bliss Pro" w:cstheme="minorHAnsi"/>
        </w:rPr>
        <w:t xml:space="preserve"> studija upisuje </w:t>
      </w:r>
      <w:r>
        <w:rPr>
          <w:rFonts w:ascii="Bliss Pro" w:hAnsi="Bliss Pro" w:cstheme="minorHAnsi"/>
          <w:i/>
        </w:rPr>
        <w:t>redovito</w:t>
      </w:r>
      <w:r>
        <w:rPr>
          <w:rFonts w:ascii="Bliss Pro" w:hAnsi="Bliss Pro" w:cstheme="minorHAnsi"/>
        </w:rPr>
        <w:t xml:space="preserve">, a drugi </w:t>
      </w:r>
      <w:r>
        <w:rPr>
          <w:rFonts w:ascii="Bliss Pro" w:hAnsi="Bliss Pro" w:cstheme="minorHAnsi"/>
          <w:i/>
        </w:rPr>
        <w:t>redovito uz plaćanje</w:t>
      </w:r>
      <w:r>
        <w:rPr>
          <w:rFonts w:ascii="Bliss Pro" w:hAnsi="Bliss Pro" w:cstheme="minorHAnsi"/>
        </w:rPr>
        <w:t xml:space="preserve">, tada je visina školarine za jedan semestar 475,00 KM, odnosno 950,00 KM za akademsku godinu (200,00 KM za </w:t>
      </w:r>
      <w:r>
        <w:rPr>
          <w:rFonts w:ascii="Bliss Pro" w:hAnsi="Bliss Pro" w:cstheme="minorHAnsi"/>
          <w:i/>
        </w:rPr>
        <w:t>redoviti studij</w:t>
      </w:r>
      <w:r>
        <w:rPr>
          <w:rFonts w:ascii="Bliss Pro" w:hAnsi="Bliss Pro" w:cstheme="minorHAnsi"/>
        </w:rPr>
        <w:t xml:space="preserve"> i 750,00 KM za </w:t>
      </w:r>
      <w:r>
        <w:rPr>
          <w:rFonts w:ascii="Bliss Pro" w:hAnsi="Bliss Pro" w:cstheme="minorHAnsi"/>
          <w:i/>
        </w:rPr>
        <w:t>redoviti studij uz plaćanje</w:t>
      </w:r>
      <w:r>
        <w:rPr>
          <w:rFonts w:ascii="Bliss Pro" w:hAnsi="Bliss Pro" w:cstheme="minorHAnsi"/>
        </w:rPr>
        <w:t>).</w:t>
      </w:r>
    </w:p>
    <w:p w:rsidR="001B3A56" w:rsidRDefault="001B3A56" w:rsidP="001B3A56">
      <w:pPr>
        <w:shd w:val="clear" w:color="auto" w:fill="FFFFFF"/>
        <w:jc w:val="both"/>
        <w:rPr>
          <w:rFonts w:ascii="Bliss Pro" w:eastAsia="Times New Roman" w:hAnsi="Bliss Pro" w:cs="Arial"/>
          <w:iCs/>
          <w:color w:val="222222"/>
          <w:sz w:val="24"/>
          <w:szCs w:val="24"/>
          <w:lang w:eastAsia="hr-HR"/>
        </w:rPr>
      </w:pPr>
      <w:r w:rsidRPr="00B96E7B">
        <w:rPr>
          <w:rFonts w:ascii="Bliss Pro" w:eastAsia="Times New Roman" w:hAnsi="Bliss Pro" w:cs="Arial"/>
          <w:b/>
          <w:bCs/>
          <w:iCs/>
          <w:color w:val="0070C0"/>
          <w:sz w:val="24"/>
          <w:szCs w:val="24"/>
          <w:lang w:eastAsia="hr-HR"/>
        </w:rPr>
        <w:t>Važno</w:t>
      </w:r>
      <w:r w:rsidRPr="00B96E7B">
        <w:rPr>
          <w:rFonts w:ascii="Bliss Pro" w:eastAsia="Times New Roman" w:hAnsi="Bliss Pro" w:cs="Arial"/>
          <w:iCs/>
          <w:color w:val="222222"/>
          <w:sz w:val="24"/>
          <w:szCs w:val="24"/>
          <w:lang w:eastAsia="hr-HR"/>
        </w:rPr>
        <w:br/>
      </w:r>
      <w:r>
        <w:rPr>
          <w:rFonts w:ascii="Bliss Pro" w:eastAsia="Times New Roman" w:hAnsi="Bliss Pro" w:cs="Arial"/>
          <w:iCs/>
          <w:color w:val="222222"/>
          <w:sz w:val="24"/>
          <w:szCs w:val="24"/>
          <w:lang w:eastAsia="hr-HR"/>
        </w:rPr>
        <w:t>Uplata</w:t>
      </w:r>
      <w:r w:rsidRPr="006B0A4B">
        <w:rPr>
          <w:rFonts w:ascii="Bliss Pro" w:eastAsia="Times New Roman" w:hAnsi="Bliss Pro" w:cs="Arial"/>
          <w:iCs/>
          <w:color w:val="222222"/>
          <w:sz w:val="24"/>
          <w:szCs w:val="24"/>
          <w:lang w:eastAsia="hr-HR"/>
        </w:rPr>
        <w:t xml:space="preserve"> školarine </w:t>
      </w:r>
      <w:r>
        <w:rPr>
          <w:rFonts w:ascii="Bliss Pro" w:eastAsia="Times New Roman" w:hAnsi="Bliss Pro" w:cs="Arial"/>
          <w:iCs/>
          <w:color w:val="222222"/>
          <w:sz w:val="24"/>
          <w:szCs w:val="24"/>
          <w:lang w:eastAsia="hr-HR"/>
        </w:rPr>
        <w:t>izvršava</w:t>
      </w:r>
      <w:r w:rsidRPr="006B0A4B">
        <w:rPr>
          <w:rFonts w:ascii="Bliss Pro" w:eastAsia="Times New Roman" w:hAnsi="Bliss Pro" w:cs="Arial"/>
          <w:iCs/>
          <w:color w:val="222222"/>
          <w:sz w:val="24"/>
          <w:szCs w:val="24"/>
          <w:lang w:eastAsia="hr-HR"/>
        </w:rPr>
        <w:t xml:space="preserve"> </w:t>
      </w:r>
      <w:r>
        <w:rPr>
          <w:rFonts w:ascii="Bliss Pro" w:eastAsia="Times New Roman" w:hAnsi="Bliss Pro" w:cs="Arial"/>
          <w:iCs/>
          <w:color w:val="222222"/>
          <w:sz w:val="24"/>
          <w:szCs w:val="24"/>
          <w:lang w:eastAsia="hr-HR"/>
        </w:rPr>
        <w:t xml:space="preserve">se </w:t>
      </w:r>
      <w:r w:rsidRPr="006B0A4B">
        <w:rPr>
          <w:rFonts w:ascii="Bliss Pro" w:eastAsia="Times New Roman" w:hAnsi="Bliss Pro" w:cs="Arial"/>
          <w:iCs/>
          <w:color w:val="222222"/>
          <w:sz w:val="24"/>
          <w:szCs w:val="24"/>
          <w:lang w:eastAsia="hr-HR"/>
        </w:rPr>
        <w:t>uz obvezno nav</w:t>
      </w:r>
      <w:r>
        <w:rPr>
          <w:rFonts w:ascii="Bliss Pro" w:eastAsia="Times New Roman" w:hAnsi="Bliss Pro" w:cs="Arial"/>
          <w:iCs/>
          <w:color w:val="222222"/>
          <w:sz w:val="24"/>
          <w:szCs w:val="24"/>
          <w:lang w:eastAsia="hr-HR"/>
        </w:rPr>
        <w:t>ođenje poziva na broj plaćanja.</w:t>
      </w:r>
      <w:r w:rsidRPr="006B0A4B">
        <w:rPr>
          <w:rFonts w:ascii="Bliss Pro" w:eastAsia="Times New Roman" w:hAnsi="Bliss Pro" w:cs="Arial"/>
          <w:iCs/>
          <w:color w:val="222222"/>
          <w:sz w:val="24"/>
          <w:szCs w:val="24"/>
          <w:lang w:eastAsia="hr-HR"/>
        </w:rPr>
        <w:br/>
        <w:t xml:space="preserve">Kako bi uplata bila ispravno evidentirana, studenti su </w:t>
      </w:r>
      <w:r>
        <w:rPr>
          <w:rFonts w:ascii="Bliss Pro" w:eastAsia="Times New Roman" w:hAnsi="Bliss Pro" w:cs="Arial"/>
          <w:iCs/>
          <w:color w:val="222222"/>
          <w:sz w:val="24"/>
          <w:szCs w:val="24"/>
          <w:lang w:eastAsia="hr-HR"/>
        </w:rPr>
        <w:t>dužni</w:t>
      </w:r>
      <w:r w:rsidRPr="006B0A4B">
        <w:rPr>
          <w:rFonts w:ascii="Bliss Pro" w:eastAsia="Times New Roman" w:hAnsi="Bliss Pro" w:cs="Arial"/>
          <w:iCs/>
          <w:color w:val="222222"/>
          <w:sz w:val="24"/>
          <w:szCs w:val="24"/>
          <w:lang w:eastAsia="hr-HR"/>
        </w:rPr>
        <w:t xml:space="preserve"> pri</w:t>
      </w:r>
      <w:r>
        <w:rPr>
          <w:rFonts w:ascii="Bliss Pro" w:eastAsia="Times New Roman" w:hAnsi="Bliss Pro" w:cs="Arial"/>
          <w:iCs/>
          <w:color w:val="222222"/>
          <w:sz w:val="24"/>
          <w:szCs w:val="24"/>
          <w:lang w:eastAsia="hr-HR"/>
        </w:rPr>
        <w:t>je izvršavanja uplate zatražiti od Studentske službe dokument „Poziv na plaćanje“</w:t>
      </w:r>
      <w:r w:rsidRPr="006B0A4B">
        <w:rPr>
          <w:rFonts w:ascii="Bliss Pro" w:eastAsia="Times New Roman" w:hAnsi="Bliss Pro" w:cs="Arial"/>
          <w:iCs/>
          <w:color w:val="222222"/>
          <w:sz w:val="24"/>
          <w:szCs w:val="24"/>
          <w:lang w:eastAsia="hr-HR"/>
        </w:rPr>
        <w:t xml:space="preserve"> koji sadržava podatke potrebne za</w:t>
      </w:r>
      <w:r>
        <w:rPr>
          <w:rFonts w:ascii="Bliss Pro" w:eastAsia="Times New Roman" w:hAnsi="Bliss Pro" w:cs="Arial"/>
          <w:iCs/>
          <w:color w:val="222222"/>
          <w:sz w:val="24"/>
          <w:szCs w:val="24"/>
          <w:lang w:eastAsia="hr-HR"/>
        </w:rPr>
        <w:t xml:space="preserve"> pravilno izvršenje uplate.</w:t>
      </w:r>
    </w:p>
    <w:p w:rsidR="001B3A56" w:rsidRDefault="001B3A56" w:rsidP="001B3A56">
      <w:pPr>
        <w:shd w:val="clear" w:color="auto" w:fill="FFFFFF"/>
        <w:jc w:val="both"/>
        <w:rPr>
          <w:rFonts w:ascii="Bliss Pro" w:eastAsia="Times New Roman" w:hAnsi="Bliss Pro" w:cs="Arial"/>
          <w:iCs/>
          <w:color w:val="222222"/>
          <w:sz w:val="24"/>
          <w:szCs w:val="24"/>
          <w:lang w:eastAsia="hr-HR"/>
        </w:rPr>
      </w:pPr>
      <w:r w:rsidRPr="006B0A4B">
        <w:rPr>
          <w:rFonts w:ascii="Bliss Pro" w:eastAsia="Times New Roman" w:hAnsi="Bliss Pro" w:cs="Arial"/>
          <w:iCs/>
          <w:color w:val="222222"/>
          <w:sz w:val="24"/>
          <w:szCs w:val="24"/>
          <w:lang w:eastAsia="hr-HR"/>
        </w:rPr>
        <w:lastRenderedPageBreak/>
        <w:t>Dosadašnji način plaćanja</w:t>
      </w:r>
      <w:r>
        <w:rPr>
          <w:rFonts w:ascii="Bliss Pro" w:eastAsia="Times New Roman" w:hAnsi="Bliss Pro" w:cs="Arial"/>
          <w:iCs/>
          <w:color w:val="222222"/>
          <w:sz w:val="24"/>
          <w:szCs w:val="24"/>
          <w:lang w:eastAsia="hr-HR"/>
        </w:rPr>
        <w:t xml:space="preserve"> školarine i upisnine</w:t>
      </w:r>
      <w:r w:rsidRPr="006B0A4B">
        <w:rPr>
          <w:rFonts w:ascii="Bliss Pro" w:eastAsia="Times New Roman" w:hAnsi="Bliss Pro" w:cs="Arial"/>
          <w:iCs/>
          <w:color w:val="222222"/>
          <w:sz w:val="24"/>
          <w:szCs w:val="24"/>
          <w:lang w:eastAsia="hr-HR"/>
        </w:rPr>
        <w:t xml:space="preserve"> bez navođenja poziva na broj više se</w:t>
      </w:r>
      <w:r>
        <w:rPr>
          <w:rFonts w:ascii="Bliss Pro" w:eastAsia="Times New Roman" w:hAnsi="Bliss Pro" w:cs="Arial"/>
          <w:iCs/>
          <w:color w:val="222222"/>
          <w:sz w:val="24"/>
          <w:szCs w:val="24"/>
          <w:lang w:eastAsia="hr-HR"/>
        </w:rPr>
        <w:t xml:space="preserve"> ne primjenjuje</w:t>
      </w:r>
    </w:p>
    <w:p w:rsidR="001B3A56" w:rsidRPr="00B96E7B" w:rsidRDefault="001B3A56" w:rsidP="001B3A56">
      <w:pPr>
        <w:shd w:val="clear" w:color="auto" w:fill="FFFFFF"/>
        <w:jc w:val="both"/>
        <w:rPr>
          <w:rFonts w:ascii="Bliss Pro" w:eastAsia="Times New Roman" w:hAnsi="Bliss Pro" w:cs="Arial"/>
          <w:iCs/>
          <w:color w:val="222222"/>
          <w:sz w:val="24"/>
          <w:szCs w:val="24"/>
          <w:lang w:eastAsia="hr-HR"/>
        </w:rPr>
      </w:pPr>
      <w:r w:rsidRPr="006B0A4B">
        <w:rPr>
          <w:rFonts w:ascii="Bliss Pro" w:eastAsia="Times New Roman" w:hAnsi="Bliss Pro" w:cs="Arial"/>
          <w:iCs/>
          <w:color w:val="222222"/>
          <w:sz w:val="24"/>
          <w:szCs w:val="24"/>
          <w:lang w:eastAsia="hr-HR"/>
        </w:rPr>
        <w:t>Molimo studente da se pridržavaju navedenog načina plaćanja kako bi se osiguralo pravodobno i pravilno evidentiranje svih izvršenih uplata.</w:t>
      </w:r>
    </w:p>
    <w:p w:rsidR="001B3A56" w:rsidRPr="00B96E7B" w:rsidRDefault="001B3A56" w:rsidP="001B3A56">
      <w:pPr>
        <w:shd w:val="clear" w:color="auto" w:fill="FFFFFF"/>
        <w:jc w:val="both"/>
        <w:rPr>
          <w:rFonts w:ascii="Bliss Pro" w:eastAsia="Times New Roman" w:hAnsi="Bliss Pro" w:cs="Arial"/>
          <w:color w:val="222222"/>
          <w:sz w:val="24"/>
          <w:szCs w:val="24"/>
          <w:lang w:eastAsia="hr-HR"/>
        </w:rPr>
      </w:pPr>
    </w:p>
    <w:p w:rsidR="001B3A56" w:rsidRDefault="001B3A56" w:rsidP="001B3A56">
      <w:pPr>
        <w:widowControl/>
        <w:shd w:val="clear" w:color="auto" w:fill="FFFFFF"/>
        <w:autoSpaceDE/>
        <w:spacing w:before="100" w:beforeAutospacing="1" w:after="100" w:afterAutospacing="1"/>
        <w:rPr>
          <w:rFonts w:ascii="Bliss Pro" w:hAnsi="Bliss Pro" w:cstheme="minorHAnsi"/>
          <w:sz w:val="24"/>
          <w:szCs w:val="24"/>
        </w:rPr>
      </w:pPr>
    </w:p>
    <w:p w:rsidR="00D72938" w:rsidRDefault="00D72938"/>
    <w:sectPr w:rsidR="00D729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liss Pro">
    <w:altName w:val="Franklin Gothic Medium Cond"/>
    <w:panose1 w:val="02000506050000020004"/>
    <w:charset w:val="EE"/>
    <w:family w:val="auto"/>
    <w:pitch w:val="variable"/>
    <w:sig w:usb0="A00002EF" w:usb1="4000205B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160EAD"/>
    <w:multiLevelType w:val="multilevel"/>
    <w:tmpl w:val="F4DC4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5B9BD5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262E35"/>
    <w:multiLevelType w:val="hybridMultilevel"/>
    <w:tmpl w:val="F8B02100"/>
    <w:lvl w:ilvl="0" w:tplc="359ADF08">
      <w:numFmt w:val="bullet"/>
      <w:lvlText w:val="-"/>
      <w:lvlJc w:val="left"/>
      <w:pPr>
        <w:ind w:left="720" w:hanging="360"/>
      </w:pPr>
      <w:rPr>
        <w:rFonts w:ascii="Bliss Pro" w:eastAsiaTheme="minorHAnsi" w:hAnsi="Bliss Pro" w:cstheme="minorHAns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9957A9"/>
    <w:multiLevelType w:val="hybridMultilevel"/>
    <w:tmpl w:val="FE7CA75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459"/>
    <w:rsid w:val="0001307C"/>
    <w:rsid w:val="001B3A56"/>
    <w:rsid w:val="00CB6EA7"/>
    <w:rsid w:val="00D72938"/>
    <w:rsid w:val="00F02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66AE36-1134-4C43-9BFE-DB38E10FC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B3A56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  <w:style w:type="paragraph" w:styleId="Naslov4">
    <w:name w:val="heading 4"/>
    <w:basedOn w:val="Normal"/>
    <w:next w:val="Normal"/>
    <w:link w:val="Naslov4Char"/>
    <w:semiHidden/>
    <w:unhideWhenUsed/>
    <w:qFormat/>
    <w:rsid w:val="001B3A56"/>
    <w:pPr>
      <w:keepNext/>
      <w:adjustRightInd w:val="0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4Char">
    <w:name w:val="Naslov 4 Char"/>
    <w:basedOn w:val="Zadanifontodlomka"/>
    <w:link w:val="Naslov4"/>
    <w:semiHidden/>
    <w:rsid w:val="001B3A56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StandardWeb">
    <w:name w:val="Normal (Web)"/>
    <w:basedOn w:val="Normal"/>
    <w:uiPriority w:val="99"/>
    <w:unhideWhenUsed/>
    <w:rsid w:val="001B3A5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TijelotekstaChar">
    <w:name w:val="Tijelo teksta Char"/>
    <w:aliases w:val="uvlaka 2 Char,uvlaka 3 Char"/>
    <w:basedOn w:val="Zadanifontodlomka"/>
    <w:link w:val="Tijeloteksta"/>
    <w:uiPriority w:val="1"/>
    <w:semiHidden/>
    <w:locked/>
    <w:rsid w:val="001B3A56"/>
    <w:rPr>
      <w:rFonts w:ascii="Trebuchet MS" w:eastAsia="Trebuchet MS" w:hAnsi="Trebuchet MS" w:cs="Trebuchet MS"/>
      <w:sz w:val="24"/>
      <w:szCs w:val="24"/>
    </w:rPr>
  </w:style>
  <w:style w:type="paragraph" w:styleId="Tijeloteksta">
    <w:name w:val="Body Text"/>
    <w:aliases w:val="uvlaka 2,uvlaka 3"/>
    <w:basedOn w:val="Normal"/>
    <w:link w:val="TijelotekstaChar"/>
    <w:uiPriority w:val="1"/>
    <w:semiHidden/>
    <w:unhideWhenUsed/>
    <w:qFormat/>
    <w:rsid w:val="001B3A56"/>
    <w:rPr>
      <w:sz w:val="24"/>
      <w:szCs w:val="24"/>
    </w:rPr>
  </w:style>
  <w:style w:type="character" w:customStyle="1" w:styleId="TijelotekstaChar1">
    <w:name w:val="Tijelo teksta Char1"/>
    <w:basedOn w:val="Zadanifontodlomka"/>
    <w:uiPriority w:val="99"/>
    <w:semiHidden/>
    <w:rsid w:val="001B3A56"/>
    <w:rPr>
      <w:rFonts w:ascii="Trebuchet MS" w:eastAsia="Trebuchet MS" w:hAnsi="Trebuchet MS" w:cs="Trebuchet MS"/>
    </w:rPr>
  </w:style>
  <w:style w:type="paragraph" w:styleId="Odlomakpopisa">
    <w:name w:val="List Paragraph"/>
    <w:basedOn w:val="Normal"/>
    <w:uiPriority w:val="1"/>
    <w:qFormat/>
    <w:rsid w:val="001B3A56"/>
    <w:pPr>
      <w:spacing w:before="48"/>
      <w:ind w:left="1038" w:hanging="363"/>
    </w:pPr>
  </w:style>
  <w:style w:type="paragraph" w:customStyle="1" w:styleId="Heading11">
    <w:name w:val="Heading 11"/>
    <w:basedOn w:val="Normal"/>
    <w:uiPriority w:val="1"/>
    <w:qFormat/>
    <w:rsid w:val="001B3A56"/>
    <w:pPr>
      <w:ind w:left="318"/>
      <w:outlineLvl w:val="1"/>
    </w:pPr>
    <w:rPr>
      <w:b/>
      <w:bCs/>
      <w:sz w:val="24"/>
      <w:szCs w:val="24"/>
    </w:rPr>
  </w:style>
  <w:style w:type="character" w:styleId="Naglaeno">
    <w:name w:val="Strong"/>
    <w:basedOn w:val="Zadanifontodlomka"/>
    <w:qFormat/>
    <w:rsid w:val="001B3A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938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382</Words>
  <Characters>2182</Characters>
  <Application>Microsoft Office Word</Application>
  <DocSecurity>0</DocSecurity>
  <Lines>18</Lines>
  <Paragraphs>5</Paragraphs>
  <ScaleCrop>false</ScaleCrop>
  <Company/>
  <LinksUpToDate>false</LinksUpToDate>
  <CharactersWithSpaces>2559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6</cp:revision>
  <dcterms:created xsi:type="dcterms:W3CDTF">2026-10-01T13:24:00Z</dcterms:created>
  <dcterms:modified xsi:type="dcterms:W3CDTF">2026-10-01T13:32:00Z</dcterms:modified>
</cp:coreProperties>
</file>